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3AB" w:rsidRDefault="009B5509" w:rsidP="00392FBA">
      <w:pPr>
        <w:snapToGrid w:val="0"/>
        <w:jc w:val="center"/>
        <w:rPr>
          <w:rFonts w:ascii="標楷體" w:eastAsia="標楷體" w:hAnsi="標楷體"/>
          <w:b/>
          <w:sz w:val="32"/>
          <w:szCs w:val="32"/>
        </w:rPr>
      </w:pPr>
      <w:bookmarkStart w:id="0" w:name="_GoBack"/>
      <w:bookmarkEnd w:id="0"/>
      <w:r w:rsidRPr="004C5E10">
        <w:rPr>
          <w:rFonts w:ascii="標楷體" w:eastAsia="標楷體" w:hAnsi="標楷體" w:hint="eastAsia"/>
          <w:b/>
          <w:sz w:val="32"/>
          <w:szCs w:val="32"/>
        </w:rPr>
        <w:t>10</w:t>
      </w:r>
      <w:r w:rsidR="002C10C4">
        <w:rPr>
          <w:rFonts w:ascii="標楷體" w:eastAsia="標楷體" w:hAnsi="標楷體" w:hint="eastAsia"/>
          <w:b/>
          <w:sz w:val="32"/>
          <w:szCs w:val="32"/>
        </w:rPr>
        <w:t>6-107</w:t>
      </w:r>
      <w:r w:rsidRPr="004C5E10">
        <w:rPr>
          <w:rFonts w:ascii="標楷體" w:eastAsia="標楷體" w:hAnsi="標楷體" w:hint="eastAsia"/>
          <w:b/>
          <w:sz w:val="32"/>
          <w:szCs w:val="32"/>
        </w:rPr>
        <w:t>學年度</w:t>
      </w:r>
      <w:r w:rsidR="00374A71" w:rsidRPr="00374A71">
        <w:rPr>
          <w:rFonts w:ascii="標楷體" w:eastAsia="標楷體" w:hAnsi="標楷體" w:hint="eastAsia"/>
          <w:b/>
          <w:sz w:val="32"/>
          <w:szCs w:val="32"/>
        </w:rPr>
        <w:t>教育部補助</w:t>
      </w:r>
      <w:r w:rsidRPr="004C5E10">
        <w:rPr>
          <w:rFonts w:ascii="標楷體" w:eastAsia="標楷體" w:hAnsi="標楷體" w:hint="eastAsia"/>
          <w:b/>
          <w:sz w:val="32"/>
          <w:szCs w:val="32"/>
        </w:rPr>
        <w:t>精進師資素質</w:t>
      </w:r>
      <w:r w:rsidR="002C10C4">
        <w:rPr>
          <w:rFonts w:ascii="標楷體" w:eastAsia="標楷體" w:hAnsi="標楷體" w:hint="eastAsia"/>
          <w:b/>
          <w:sz w:val="32"/>
          <w:szCs w:val="32"/>
        </w:rPr>
        <w:t>及特色發展</w:t>
      </w:r>
      <w:r w:rsidRPr="004C5E10">
        <w:rPr>
          <w:rFonts w:ascii="標楷體" w:eastAsia="標楷體" w:hAnsi="標楷體" w:hint="eastAsia"/>
          <w:b/>
          <w:sz w:val="32"/>
          <w:szCs w:val="32"/>
        </w:rPr>
        <w:t>計畫</w:t>
      </w:r>
    </w:p>
    <w:p w:rsidR="009B5509" w:rsidRPr="004C5E10" w:rsidRDefault="009B5509" w:rsidP="00392FBA">
      <w:pPr>
        <w:snapToGrid w:val="0"/>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t>成果</w:t>
      </w:r>
      <w:r w:rsidRPr="004C5E10">
        <w:rPr>
          <w:rFonts w:ascii="標楷體" w:eastAsia="標楷體" w:hAnsi="標楷體" w:hint="eastAsia"/>
          <w:b/>
          <w:sz w:val="32"/>
          <w:szCs w:val="32"/>
        </w:rPr>
        <w:t>發表會</w:t>
      </w:r>
      <w:r w:rsidR="00A93B06">
        <w:rPr>
          <w:rFonts w:ascii="標楷體" w:eastAsia="標楷體" w:hAnsi="標楷體" w:hint="eastAsia"/>
          <w:b/>
          <w:sz w:val="32"/>
          <w:szCs w:val="32"/>
        </w:rPr>
        <w:t>暨工作坊</w:t>
      </w:r>
      <w:r w:rsidR="00960E83" w:rsidRPr="004C5E10">
        <w:rPr>
          <w:rFonts w:ascii="標楷體" w:eastAsia="標楷體" w:hAnsi="標楷體" w:hint="eastAsia"/>
          <w:b/>
          <w:sz w:val="32"/>
          <w:szCs w:val="32"/>
        </w:rPr>
        <w:t>總</w:t>
      </w:r>
      <w:r w:rsidRPr="004C5E10">
        <w:rPr>
          <w:rFonts w:ascii="標楷體" w:eastAsia="標楷體" w:hAnsi="標楷體" w:cs="華康儷楷書" w:hint="eastAsia"/>
          <w:b/>
          <w:sz w:val="32"/>
          <w:szCs w:val="32"/>
        </w:rPr>
        <w:t>議程</w:t>
      </w:r>
    </w:p>
    <w:p w:rsidR="009B5509" w:rsidRPr="004C5E10" w:rsidRDefault="009B5509" w:rsidP="00392FBA">
      <w:pPr>
        <w:snapToGrid w:val="0"/>
        <w:jc w:val="right"/>
        <w:rPr>
          <w:rFonts w:ascii="標楷體" w:eastAsia="標楷體" w:hAnsi="標楷體" w:cs="華康儷楷書"/>
        </w:rPr>
      </w:pPr>
    </w:p>
    <w:p w:rsidR="00227744" w:rsidRPr="004C5E10" w:rsidRDefault="00227744" w:rsidP="00392FBA">
      <w:pPr>
        <w:snapToGrid w:val="0"/>
        <w:ind w:leftChars="100" w:left="240"/>
        <w:jc w:val="both"/>
        <w:rPr>
          <w:rFonts w:ascii="標楷體" w:eastAsia="標楷體" w:hAnsi="標楷體" w:cs="華康儷楷書"/>
        </w:rPr>
      </w:pPr>
      <w:r w:rsidRPr="004C5E10">
        <w:rPr>
          <w:rFonts w:ascii="標楷體" w:eastAsia="標楷體" w:hAnsi="標楷體" w:cs="華康儷楷書"/>
        </w:rPr>
        <w:t>時間：</w:t>
      </w:r>
      <w:r w:rsidRPr="004C5E10">
        <w:rPr>
          <w:rFonts w:ascii="標楷體" w:eastAsia="標楷體" w:hAnsi="標楷體" w:cs="華康儷楷書" w:hint="eastAsia"/>
        </w:rPr>
        <w:t>10</w:t>
      </w:r>
      <w:r w:rsidR="002C10C4">
        <w:rPr>
          <w:rFonts w:ascii="標楷體" w:eastAsia="標楷體" w:hAnsi="標楷體" w:cs="華康儷楷書" w:hint="eastAsia"/>
        </w:rPr>
        <w:t>8</w:t>
      </w:r>
      <w:r w:rsidRPr="004C5E10">
        <w:rPr>
          <w:rFonts w:ascii="標楷體" w:eastAsia="標楷體" w:hAnsi="標楷體" w:cs="華康儷楷書"/>
        </w:rPr>
        <w:t>年</w:t>
      </w:r>
      <w:r w:rsidRPr="004C5E10">
        <w:rPr>
          <w:rFonts w:ascii="標楷體" w:eastAsia="標楷體" w:hAnsi="標楷體" w:cs="華康儷楷書" w:hint="eastAsia"/>
        </w:rPr>
        <w:t>6</w:t>
      </w:r>
      <w:r w:rsidRPr="004C5E10">
        <w:rPr>
          <w:rFonts w:ascii="標楷體" w:eastAsia="標楷體" w:hAnsi="標楷體" w:cs="華康儷楷書"/>
        </w:rPr>
        <w:t>月</w:t>
      </w:r>
      <w:r w:rsidR="002C10C4">
        <w:rPr>
          <w:rFonts w:ascii="標楷體" w:eastAsia="標楷體" w:hAnsi="標楷體" w:cs="華康儷楷書" w:hint="eastAsia"/>
        </w:rPr>
        <w:t>21</w:t>
      </w:r>
      <w:r w:rsidRPr="004C5E10">
        <w:rPr>
          <w:rFonts w:ascii="標楷體" w:eastAsia="標楷體" w:hAnsi="標楷體" w:cs="華康儷楷書"/>
        </w:rPr>
        <w:t>日（星期</w:t>
      </w:r>
      <w:r w:rsidRPr="004C5E10">
        <w:rPr>
          <w:rFonts w:ascii="標楷體" w:eastAsia="標楷體" w:hAnsi="標楷體" w:cs="華康儷楷書" w:hint="eastAsia"/>
        </w:rPr>
        <w:t>五</w:t>
      </w:r>
      <w:r w:rsidRPr="004C5E10">
        <w:rPr>
          <w:rFonts w:ascii="標楷體" w:eastAsia="標楷體" w:hAnsi="標楷體" w:cs="華康儷楷書"/>
        </w:rPr>
        <w:t>）</w:t>
      </w:r>
      <w:r w:rsidR="002C10C4">
        <w:rPr>
          <w:rFonts w:ascii="標楷體" w:eastAsia="標楷體" w:hAnsi="標楷體" w:cs="華康儷楷書" w:hint="eastAsia"/>
        </w:rPr>
        <w:t>/6月22日(星期六)</w:t>
      </w:r>
    </w:p>
    <w:p w:rsidR="00227744" w:rsidRDefault="004F4577" w:rsidP="005A486E">
      <w:pPr>
        <w:snapToGrid w:val="0"/>
        <w:ind w:leftChars="100" w:left="1080" w:hangingChars="350" w:hanging="840"/>
        <w:jc w:val="both"/>
        <w:rPr>
          <w:rFonts w:ascii="標楷體" w:eastAsia="標楷體" w:hAnsi="標楷體" w:cs="華康儷楷書"/>
        </w:rPr>
      </w:pPr>
      <w:r>
        <w:rPr>
          <w:rFonts w:ascii="標楷體" w:eastAsia="標楷體" w:hAnsi="標楷體" w:cs="華康儷楷書"/>
          <w:noProof/>
        </w:rPr>
        <w:drawing>
          <wp:anchor distT="0" distB="0" distL="114300" distR="114300" simplePos="0" relativeHeight="251658240" behindDoc="1" locked="0" layoutInCell="1" allowOverlap="1" wp14:anchorId="171BBD8F" wp14:editId="1E43E613">
            <wp:simplePos x="0" y="0"/>
            <wp:positionH relativeFrom="column">
              <wp:posOffset>4117340</wp:posOffset>
            </wp:positionH>
            <wp:positionV relativeFrom="paragraph">
              <wp:posOffset>334645</wp:posOffset>
            </wp:positionV>
            <wp:extent cx="738505" cy="738505"/>
            <wp:effectExtent l="0" t="0" r="4445" b="4445"/>
            <wp:wrapTight wrapText="bothSides">
              <wp:wrapPolygon edited="0">
                <wp:start x="0" y="0"/>
                <wp:lineTo x="0" y="21173"/>
                <wp:lineTo x="21173" y="21173"/>
                <wp:lineTo x="2117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7">
                      <a:extLst>
                        <a:ext uri="{28A0092B-C50C-407E-A947-70E740481C1C}">
                          <a14:useLocalDpi xmlns:a14="http://schemas.microsoft.com/office/drawing/2010/main" val="0"/>
                        </a:ext>
                      </a:extLst>
                    </a:blip>
                    <a:stretch>
                      <a:fillRect/>
                    </a:stretch>
                  </pic:blipFill>
                  <pic:spPr>
                    <a:xfrm>
                      <a:off x="0" y="0"/>
                      <a:ext cx="738505" cy="738505"/>
                    </a:xfrm>
                    <a:prstGeom prst="rect">
                      <a:avLst/>
                    </a:prstGeom>
                  </pic:spPr>
                </pic:pic>
              </a:graphicData>
            </a:graphic>
            <wp14:sizeRelH relativeFrom="margin">
              <wp14:pctWidth>0</wp14:pctWidth>
            </wp14:sizeRelH>
            <wp14:sizeRelV relativeFrom="margin">
              <wp14:pctHeight>0</wp14:pctHeight>
            </wp14:sizeRelV>
          </wp:anchor>
        </w:drawing>
      </w:r>
      <w:r w:rsidR="00227744" w:rsidRPr="004C5E10">
        <w:rPr>
          <w:rFonts w:ascii="標楷體" w:eastAsia="標楷體" w:hAnsi="標楷體" w:cs="華康儷楷書"/>
        </w:rPr>
        <w:t>地點：</w:t>
      </w:r>
      <w:r w:rsidR="00227744" w:rsidRPr="004C5E10">
        <w:rPr>
          <w:rFonts w:ascii="標楷體" w:eastAsia="標楷體" w:hAnsi="標楷體" w:cs="華康儷楷書" w:hint="eastAsia"/>
        </w:rPr>
        <w:t>臺師大</w:t>
      </w:r>
      <w:r w:rsidR="00D447F5">
        <w:rPr>
          <w:rFonts w:ascii="標楷體" w:eastAsia="標楷體" w:hAnsi="標楷體" w:cs="華康儷楷書" w:hint="eastAsia"/>
        </w:rPr>
        <w:t>圖書館校區</w:t>
      </w:r>
      <w:r w:rsidR="00227744" w:rsidRPr="00374A71">
        <w:rPr>
          <w:rFonts w:ascii="標楷體" w:eastAsia="標楷體" w:hAnsi="標楷體" w:cs="華康儷楷書" w:hint="eastAsia"/>
        </w:rPr>
        <w:t>國際會議中心2樓</w:t>
      </w:r>
      <w:r w:rsidR="00A23F01" w:rsidRPr="00A23F01">
        <w:rPr>
          <w:rFonts w:ascii="標楷體" w:eastAsia="標楷體" w:hAnsi="標楷體" w:cs="華康儷楷書" w:hint="eastAsia"/>
        </w:rPr>
        <w:t>（臺北市大安區和平東路一段129號gogoro樓上）</w:t>
      </w:r>
      <w:r w:rsidR="00227744">
        <w:rPr>
          <w:rFonts w:ascii="標楷體" w:eastAsia="標楷體" w:hAnsi="標楷體" w:cs="華康儷楷書" w:hint="eastAsia"/>
        </w:rPr>
        <w:t>/各工作坊場地</w:t>
      </w:r>
    </w:p>
    <w:p w:rsidR="00814751" w:rsidRDefault="003F1AC9" w:rsidP="00392FBA">
      <w:pPr>
        <w:snapToGrid w:val="0"/>
        <w:ind w:leftChars="100" w:left="240"/>
        <w:jc w:val="both"/>
        <w:rPr>
          <w:rFonts w:ascii="標楷體" w:eastAsia="標楷體" w:hAnsi="標楷體" w:cs="華康儷楷書"/>
        </w:rPr>
      </w:pPr>
      <w:r>
        <w:rPr>
          <w:rFonts w:ascii="標楷體" w:eastAsia="標楷體" w:hAnsi="標楷體" w:cs="華康儷楷書" w:hint="eastAsia"/>
        </w:rPr>
        <w:t>報名網址：臺師大-師資培育與就業輔導處-活動看板。</w:t>
      </w:r>
    </w:p>
    <w:p w:rsidR="004F4577" w:rsidRDefault="00BF482C" w:rsidP="00814751">
      <w:pPr>
        <w:snapToGrid w:val="0"/>
        <w:ind w:leftChars="600" w:left="1440"/>
        <w:jc w:val="both"/>
      </w:pPr>
      <w:hyperlink r:id="rId8" w:history="1">
        <w:r w:rsidR="004F4577" w:rsidRPr="004F4577">
          <w:rPr>
            <w:rStyle w:val="a8"/>
          </w:rPr>
          <w:t>https://reurl.cc/EadzR</w:t>
        </w:r>
      </w:hyperlink>
      <w:r w:rsidR="004F4577">
        <w:rPr>
          <w:rFonts w:hint="eastAsia"/>
        </w:rPr>
        <w:t xml:space="preserve"> </w:t>
      </w:r>
    </w:p>
    <w:p w:rsidR="00814751" w:rsidRDefault="00814751" w:rsidP="00814751">
      <w:pPr>
        <w:snapToGrid w:val="0"/>
        <w:ind w:leftChars="600" w:left="1440"/>
        <w:jc w:val="both"/>
        <w:rPr>
          <w:rFonts w:ascii="標楷體" w:eastAsia="標楷體" w:hAnsi="標楷體" w:cs="華康儷楷書"/>
        </w:rPr>
      </w:pPr>
    </w:p>
    <w:p w:rsidR="00243114" w:rsidRPr="00E41282" w:rsidRDefault="00E41282" w:rsidP="00392FBA">
      <w:pPr>
        <w:snapToGrid w:val="0"/>
        <w:ind w:leftChars="100" w:left="240"/>
        <w:jc w:val="both"/>
        <w:rPr>
          <w:rFonts w:ascii="標楷體" w:eastAsia="標楷體" w:hAnsi="標楷體" w:cs="華康儷楷書"/>
          <w:b/>
          <w:sz w:val="28"/>
          <w:szCs w:val="28"/>
        </w:rPr>
      </w:pPr>
      <w:r w:rsidRPr="00E41282">
        <w:rPr>
          <w:rFonts w:ascii="標楷體" w:eastAsia="標楷體" w:hAnsi="標楷體" w:cs="華康儷楷書" w:hint="eastAsia"/>
          <w:b/>
          <w:sz w:val="28"/>
          <w:szCs w:val="28"/>
        </w:rPr>
        <w:t>※成果發表</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6"/>
        <w:gridCol w:w="7503"/>
      </w:tblGrid>
      <w:tr w:rsidR="007353AB" w:rsidRPr="004C5E10" w:rsidTr="00F25095">
        <w:trPr>
          <w:tblHeader/>
          <w:jc w:val="center"/>
        </w:trPr>
        <w:tc>
          <w:tcPr>
            <w:tcW w:w="2112" w:type="dxa"/>
            <w:gridSpan w:val="2"/>
          </w:tcPr>
          <w:p w:rsidR="007353AB" w:rsidRPr="004C5E10" w:rsidRDefault="007353AB" w:rsidP="00392FBA">
            <w:pPr>
              <w:snapToGrid w:val="0"/>
              <w:jc w:val="center"/>
              <w:rPr>
                <w:rFonts w:ascii="標楷體" w:eastAsia="標楷體" w:hAnsi="標楷體" w:cs="華康儷楷書"/>
              </w:rPr>
            </w:pPr>
            <w:r w:rsidRPr="004C5E10">
              <w:rPr>
                <w:rFonts w:ascii="標楷體" w:eastAsia="標楷體" w:hAnsi="標楷體" w:cs="華康儷楷書" w:hint="eastAsia"/>
                <w:b/>
              </w:rPr>
              <w:t>時  間</w:t>
            </w:r>
          </w:p>
        </w:tc>
        <w:tc>
          <w:tcPr>
            <w:tcW w:w="7503" w:type="dxa"/>
            <w:vAlign w:val="center"/>
          </w:tcPr>
          <w:p w:rsidR="007353AB" w:rsidRPr="004C5E10" w:rsidRDefault="007353AB" w:rsidP="00392FBA">
            <w:pPr>
              <w:snapToGrid w:val="0"/>
              <w:jc w:val="center"/>
              <w:rPr>
                <w:rFonts w:ascii="標楷體" w:eastAsia="標楷體" w:hAnsi="標楷體" w:cs="華康儷楷書"/>
                <w:b/>
              </w:rPr>
            </w:pPr>
            <w:r w:rsidRPr="004C5E10">
              <w:rPr>
                <w:rFonts w:ascii="標楷體" w:eastAsia="標楷體" w:hAnsi="標楷體" w:cs="華康儷楷書" w:hint="eastAsia"/>
                <w:b/>
              </w:rPr>
              <w:t>活    動    內    容</w:t>
            </w:r>
          </w:p>
        </w:tc>
      </w:tr>
      <w:tr w:rsidR="007353AB" w:rsidRPr="004C5E10" w:rsidTr="00F25095">
        <w:trPr>
          <w:jc w:val="center"/>
        </w:trPr>
        <w:tc>
          <w:tcPr>
            <w:tcW w:w="1536" w:type="dxa"/>
          </w:tcPr>
          <w:p w:rsidR="007353AB" w:rsidRPr="004C5E10" w:rsidRDefault="00F32CD9" w:rsidP="00640F4B">
            <w:pPr>
              <w:pStyle w:val="a3"/>
              <w:tabs>
                <w:tab w:val="left" w:pos="2980"/>
              </w:tabs>
              <w:snapToGrid w:val="0"/>
              <w:ind w:leftChars="0" w:left="0"/>
              <w:jc w:val="center"/>
              <w:rPr>
                <w:rFonts w:ascii="標楷體" w:eastAsia="標楷體" w:hAnsi="標楷體"/>
              </w:rPr>
            </w:pPr>
            <w:r>
              <w:rPr>
                <w:rFonts w:ascii="標楷體" w:eastAsia="標楷體" w:hAnsi="標楷體" w:hint="eastAsia"/>
              </w:rPr>
              <w:t>0</w:t>
            </w:r>
            <w:r w:rsidR="00640F4B">
              <w:rPr>
                <w:rFonts w:ascii="標楷體" w:eastAsia="標楷體" w:hAnsi="標楷體" w:hint="eastAsia"/>
              </w:rPr>
              <w:t>8</w:t>
            </w:r>
            <w:r w:rsidR="007353AB" w:rsidRPr="004C5E10">
              <w:rPr>
                <w:rFonts w:ascii="標楷體" w:eastAsia="標楷體" w:hAnsi="標楷體"/>
              </w:rPr>
              <w:t>:</w:t>
            </w:r>
            <w:r w:rsidR="00640F4B">
              <w:rPr>
                <w:rFonts w:ascii="標楷體" w:eastAsia="標楷體" w:hAnsi="標楷體" w:hint="eastAsia"/>
              </w:rPr>
              <w:t>3</w:t>
            </w:r>
            <w:r w:rsidR="007353AB" w:rsidRPr="004C5E10">
              <w:rPr>
                <w:rFonts w:ascii="標楷體" w:eastAsia="標楷體" w:hAnsi="標楷體"/>
              </w:rPr>
              <w:t>0-</w:t>
            </w:r>
            <w:r>
              <w:rPr>
                <w:rFonts w:ascii="標楷體" w:eastAsia="標楷體" w:hAnsi="標楷體" w:hint="eastAsia"/>
              </w:rPr>
              <w:t>0</w:t>
            </w:r>
            <w:r w:rsidR="007353AB" w:rsidRPr="004C5E10">
              <w:rPr>
                <w:rFonts w:ascii="標楷體" w:eastAsia="標楷體" w:hAnsi="標楷體" w:hint="eastAsia"/>
              </w:rPr>
              <w:t>9</w:t>
            </w:r>
            <w:r w:rsidR="007353AB" w:rsidRPr="004C5E10">
              <w:rPr>
                <w:rFonts w:ascii="標楷體" w:eastAsia="標楷體" w:hAnsi="標楷體"/>
              </w:rPr>
              <w:t>:</w:t>
            </w:r>
            <w:r w:rsidR="00640F4B">
              <w:rPr>
                <w:rFonts w:ascii="標楷體" w:eastAsia="標楷體" w:hAnsi="標楷體" w:hint="eastAsia"/>
              </w:rPr>
              <w:t>0</w:t>
            </w:r>
            <w:r w:rsidR="007353AB" w:rsidRPr="004C5E10">
              <w:rPr>
                <w:rFonts w:ascii="標楷體" w:eastAsia="標楷體" w:hAnsi="標楷體"/>
              </w:rPr>
              <w:t>0</w:t>
            </w:r>
          </w:p>
        </w:tc>
        <w:tc>
          <w:tcPr>
            <w:tcW w:w="576" w:type="dxa"/>
          </w:tcPr>
          <w:p w:rsidR="007353AB" w:rsidRPr="004C5E10" w:rsidRDefault="007353AB" w:rsidP="00392FB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3</w:t>
            </w:r>
            <w:r w:rsidRPr="004C5E10">
              <w:rPr>
                <w:rFonts w:ascii="標楷體" w:eastAsia="標楷體" w:hAnsi="標楷體"/>
              </w:rPr>
              <w:t>0</w:t>
            </w:r>
          </w:p>
        </w:tc>
        <w:tc>
          <w:tcPr>
            <w:tcW w:w="7503" w:type="dxa"/>
            <w:vAlign w:val="center"/>
          </w:tcPr>
          <w:p w:rsidR="007353AB" w:rsidRPr="004C5E10" w:rsidRDefault="007353AB" w:rsidP="00392FBA">
            <w:pPr>
              <w:snapToGrid w:val="0"/>
              <w:rPr>
                <w:rFonts w:ascii="標楷體" w:eastAsia="標楷體" w:hAnsi="標楷體"/>
              </w:rPr>
            </w:pPr>
            <w:r w:rsidRPr="004C5E10">
              <w:rPr>
                <w:rFonts w:ascii="標楷體" w:eastAsia="標楷體" w:hAnsi="標楷體"/>
              </w:rPr>
              <w:t>報到</w:t>
            </w:r>
          </w:p>
        </w:tc>
      </w:tr>
      <w:tr w:rsidR="007353AB" w:rsidRPr="004C5E10" w:rsidTr="00F25095">
        <w:trPr>
          <w:jc w:val="center"/>
        </w:trPr>
        <w:tc>
          <w:tcPr>
            <w:tcW w:w="1536" w:type="dxa"/>
          </w:tcPr>
          <w:p w:rsidR="007353AB" w:rsidRPr="004C5E10" w:rsidRDefault="00F32CD9" w:rsidP="00640F4B">
            <w:pPr>
              <w:pStyle w:val="a3"/>
              <w:tabs>
                <w:tab w:val="left" w:pos="2980"/>
              </w:tabs>
              <w:snapToGrid w:val="0"/>
              <w:ind w:leftChars="0" w:left="0"/>
              <w:jc w:val="center"/>
              <w:rPr>
                <w:rFonts w:ascii="標楷體" w:eastAsia="標楷體" w:hAnsi="標楷體"/>
              </w:rPr>
            </w:pPr>
            <w:r>
              <w:rPr>
                <w:rFonts w:ascii="標楷體" w:eastAsia="標楷體" w:hAnsi="標楷體" w:hint="eastAsia"/>
              </w:rPr>
              <w:t>0</w:t>
            </w:r>
            <w:r w:rsidR="007353AB" w:rsidRPr="004C5E10">
              <w:rPr>
                <w:rFonts w:ascii="標楷體" w:eastAsia="標楷體" w:hAnsi="標楷體" w:hint="eastAsia"/>
              </w:rPr>
              <w:t>9</w:t>
            </w:r>
            <w:r w:rsidR="007353AB" w:rsidRPr="004C5E10">
              <w:rPr>
                <w:rFonts w:ascii="標楷體" w:eastAsia="標楷體" w:hAnsi="標楷體"/>
              </w:rPr>
              <w:t>:</w:t>
            </w:r>
            <w:r w:rsidR="00640F4B">
              <w:rPr>
                <w:rFonts w:ascii="標楷體" w:eastAsia="標楷體" w:hAnsi="標楷體" w:hint="eastAsia"/>
              </w:rPr>
              <w:t>0</w:t>
            </w:r>
            <w:r w:rsidR="00F83063">
              <w:rPr>
                <w:rFonts w:ascii="標楷體" w:eastAsia="標楷體" w:hAnsi="標楷體" w:hint="eastAsia"/>
              </w:rPr>
              <w:t>0</w:t>
            </w:r>
            <w:r w:rsidR="007353AB" w:rsidRPr="004C5E10">
              <w:rPr>
                <w:rFonts w:ascii="標楷體" w:eastAsia="標楷體" w:hAnsi="標楷體"/>
              </w:rPr>
              <w:t>-</w:t>
            </w:r>
            <w:r>
              <w:rPr>
                <w:rFonts w:ascii="標楷體" w:eastAsia="標楷體" w:hAnsi="標楷體" w:hint="eastAsia"/>
              </w:rPr>
              <w:t>0</w:t>
            </w:r>
            <w:r w:rsidR="007353AB" w:rsidRPr="004C5E10">
              <w:rPr>
                <w:rFonts w:ascii="標楷體" w:eastAsia="標楷體" w:hAnsi="標楷體"/>
              </w:rPr>
              <w:t>9:</w:t>
            </w:r>
            <w:r w:rsidR="00640F4B">
              <w:rPr>
                <w:rFonts w:ascii="標楷體" w:eastAsia="標楷體" w:hAnsi="標楷體" w:hint="eastAsia"/>
              </w:rPr>
              <w:t>2</w:t>
            </w:r>
            <w:r w:rsidR="007353AB" w:rsidRPr="004C5E10">
              <w:rPr>
                <w:rFonts w:ascii="標楷體" w:eastAsia="標楷體" w:hAnsi="標楷體"/>
              </w:rPr>
              <w:t>0</w:t>
            </w:r>
          </w:p>
        </w:tc>
        <w:tc>
          <w:tcPr>
            <w:tcW w:w="576" w:type="dxa"/>
          </w:tcPr>
          <w:p w:rsidR="007353AB" w:rsidRPr="004C5E10" w:rsidRDefault="00640F4B" w:rsidP="00392FBA">
            <w:pPr>
              <w:pStyle w:val="a3"/>
              <w:tabs>
                <w:tab w:val="left" w:pos="2980"/>
              </w:tabs>
              <w:snapToGrid w:val="0"/>
              <w:ind w:leftChars="0" w:left="0"/>
              <w:jc w:val="center"/>
              <w:rPr>
                <w:rFonts w:ascii="標楷體" w:eastAsia="標楷體" w:hAnsi="標楷體"/>
              </w:rPr>
            </w:pPr>
            <w:r>
              <w:rPr>
                <w:rFonts w:ascii="標楷體" w:eastAsia="標楷體" w:hAnsi="標楷體" w:hint="eastAsia"/>
              </w:rPr>
              <w:t>2</w:t>
            </w:r>
            <w:r w:rsidR="007353AB" w:rsidRPr="004C5E10">
              <w:rPr>
                <w:rFonts w:ascii="標楷體" w:eastAsia="標楷體" w:hAnsi="標楷體"/>
              </w:rPr>
              <w:t>0</w:t>
            </w:r>
          </w:p>
        </w:tc>
        <w:tc>
          <w:tcPr>
            <w:tcW w:w="7503" w:type="dxa"/>
            <w:vAlign w:val="center"/>
          </w:tcPr>
          <w:p w:rsidR="007353AB" w:rsidRDefault="007353AB" w:rsidP="00392FBA">
            <w:pPr>
              <w:snapToGrid w:val="0"/>
              <w:rPr>
                <w:rFonts w:ascii="標楷體" w:eastAsia="標楷體" w:hAnsi="標楷體"/>
              </w:rPr>
            </w:pPr>
            <w:r w:rsidRPr="004C5E10">
              <w:rPr>
                <w:rFonts w:ascii="標楷體" w:eastAsia="標楷體" w:hAnsi="標楷體"/>
              </w:rPr>
              <w:t>開幕式</w:t>
            </w:r>
          </w:p>
          <w:p w:rsidR="006556E2" w:rsidRDefault="006556E2" w:rsidP="00A82BA8">
            <w:pPr>
              <w:snapToGrid w:val="0"/>
              <w:rPr>
                <w:rFonts w:ascii="標楷體" w:eastAsia="標楷體" w:hAnsi="標楷體"/>
              </w:rPr>
            </w:pPr>
            <w:r w:rsidRPr="006556E2">
              <w:rPr>
                <w:rFonts w:ascii="標楷體" w:eastAsia="標楷體" w:hAnsi="標楷體" w:hint="eastAsia"/>
              </w:rPr>
              <w:t>主持人：劉美慧</w:t>
            </w:r>
            <w:r w:rsidR="00ED7765">
              <w:rPr>
                <w:rFonts w:ascii="標楷體" w:eastAsia="標楷體" w:hAnsi="標楷體" w:hint="eastAsia"/>
              </w:rPr>
              <w:t>(國立臺灣師範大學師資培育與就業輔導處</w:t>
            </w:r>
            <w:r w:rsidRPr="006556E2">
              <w:rPr>
                <w:rFonts w:ascii="標楷體" w:eastAsia="標楷體" w:hAnsi="標楷體" w:hint="eastAsia"/>
              </w:rPr>
              <w:t>處長</w:t>
            </w:r>
            <w:r w:rsidR="00ED7765">
              <w:rPr>
                <w:rFonts w:ascii="標楷體" w:eastAsia="標楷體" w:hAnsi="標楷體" w:hint="eastAsia"/>
              </w:rPr>
              <w:t>)</w:t>
            </w:r>
          </w:p>
          <w:p w:rsidR="00F913A5" w:rsidRPr="006556E2" w:rsidRDefault="00F913A5" w:rsidP="00ED7765">
            <w:pPr>
              <w:snapToGrid w:val="0"/>
              <w:rPr>
                <w:rFonts w:ascii="標楷體" w:eastAsia="標楷體" w:hAnsi="標楷體"/>
              </w:rPr>
            </w:pPr>
            <w:r w:rsidRPr="00F913A5">
              <w:rPr>
                <w:rFonts w:ascii="標楷體" w:eastAsia="標楷體" w:hAnsi="標楷體" w:hint="eastAsia"/>
              </w:rPr>
              <w:t>貴賓致詞：鄭淵全(教育部師資培育及藝術教育司</w:t>
            </w:r>
            <w:r w:rsidR="00ED7765" w:rsidRPr="00F913A5">
              <w:rPr>
                <w:rFonts w:ascii="標楷體" w:eastAsia="標楷體" w:hAnsi="標楷體" w:hint="eastAsia"/>
              </w:rPr>
              <w:t>司長</w:t>
            </w:r>
            <w:r w:rsidRPr="00F913A5">
              <w:rPr>
                <w:rFonts w:ascii="標楷體" w:eastAsia="標楷體" w:hAnsi="標楷體" w:hint="eastAsia"/>
              </w:rPr>
              <w:t>)(邀請中)</w:t>
            </w:r>
          </w:p>
        </w:tc>
      </w:tr>
      <w:tr w:rsidR="00640F4B" w:rsidRPr="004C5E10" w:rsidTr="00F25095">
        <w:trPr>
          <w:jc w:val="center"/>
        </w:trPr>
        <w:tc>
          <w:tcPr>
            <w:tcW w:w="1536" w:type="dxa"/>
          </w:tcPr>
          <w:p w:rsidR="00640F4B" w:rsidRDefault="00F32CD9" w:rsidP="00640F4B">
            <w:pPr>
              <w:tabs>
                <w:tab w:val="left" w:pos="2980"/>
              </w:tabs>
              <w:snapToGrid w:val="0"/>
              <w:jc w:val="center"/>
              <w:rPr>
                <w:rFonts w:ascii="標楷體" w:eastAsia="標楷體" w:hAnsi="標楷體"/>
              </w:rPr>
            </w:pPr>
            <w:r>
              <w:rPr>
                <w:rFonts w:ascii="標楷體" w:eastAsia="標楷體" w:hAnsi="標楷體" w:hint="eastAsia"/>
              </w:rPr>
              <w:t>0</w:t>
            </w:r>
            <w:r w:rsidR="00640F4B">
              <w:rPr>
                <w:rFonts w:ascii="標楷體" w:eastAsia="標楷體" w:hAnsi="標楷體" w:hint="eastAsia"/>
              </w:rPr>
              <w:t>9:20-</w:t>
            </w:r>
            <w:r>
              <w:rPr>
                <w:rFonts w:ascii="標楷體" w:eastAsia="標楷體" w:hAnsi="標楷體" w:hint="eastAsia"/>
              </w:rPr>
              <w:t>0</w:t>
            </w:r>
            <w:r w:rsidR="00640F4B">
              <w:rPr>
                <w:rFonts w:ascii="標楷體" w:eastAsia="標楷體" w:hAnsi="標楷體" w:hint="eastAsia"/>
              </w:rPr>
              <w:t>9:30</w:t>
            </w:r>
          </w:p>
        </w:tc>
        <w:tc>
          <w:tcPr>
            <w:tcW w:w="576" w:type="dxa"/>
          </w:tcPr>
          <w:p w:rsidR="00640F4B" w:rsidRDefault="00640F4B" w:rsidP="00392FBA">
            <w:pPr>
              <w:snapToGrid w:val="0"/>
              <w:jc w:val="center"/>
              <w:rPr>
                <w:rFonts w:ascii="標楷體" w:eastAsia="標楷體" w:hAnsi="標楷體"/>
              </w:rPr>
            </w:pPr>
            <w:r>
              <w:rPr>
                <w:rFonts w:ascii="標楷體" w:eastAsia="標楷體" w:hAnsi="標楷體" w:hint="eastAsia"/>
              </w:rPr>
              <w:t>10</w:t>
            </w:r>
          </w:p>
        </w:tc>
        <w:tc>
          <w:tcPr>
            <w:tcW w:w="7503" w:type="dxa"/>
            <w:vAlign w:val="center"/>
          </w:tcPr>
          <w:p w:rsidR="00640F4B" w:rsidRPr="00FE7FF3" w:rsidRDefault="00640F4B" w:rsidP="00E42CCF">
            <w:pPr>
              <w:snapToGrid w:val="0"/>
              <w:rPr>
                <w:rFonts w:ascii="標楷體" w:eastAsia="標楷體" w:hAnsi="標楷體" w:cs="華康儷楷書"/>
              </w:rPr>
            </w:pPr>
            <w:r>
              <w:rPr>
                <w:rFonts w:ascii="標楷體" w:eastAsia="標楷體" w:hAnsi="標楷體" w:cs="華康儷楷書" w:hint="eastAsia"/>
              </w:rPr>
              <w:t>換場</w:t>
            </w:r>
          </w:p>
        </w:tc>
      </w:tr>
      <w:tr w:rsidR="00F83063" w:rsidRPr="004C5E10" w:rsidTr="00F25095">
        <w:trPr>
          <w:jc w:val="center"/>
        </w:trPr>
        <w:tc>
          <w:tcPr>
            <w:tcW w:w="1536" w:type="dxa"/>
          </w:tcPr>
          <w:p w:rsidR="00F83063" w:rsidRPr="0067202C" w:rsidRDefault="00F32CD9" w:rsidP="00640F4B">
            <w:pPr>
              <w:tabs>
                <w:tab w:val="left" w:pos="2980"/>
              </w:tabs>
              <w:snapToGrid w:val="0"/>
              <w:jc w:val="center"/>
              <w:rPr>
                <w:rFonts w:ascii="標楷體" w:eastAsia="標楷體" w:hAnsi="標楷體"/>
              </w:rPr>
            </w:pPr>
            <w:r>
              <w:rPr>
                <w:rFonts w:ascii="標楷體" w:eastAsia="標楷體" w:hAnsi="標楷體" w:hint="eastAsia"/>
              </w:rPr>
              <w:t>0</w:t>
            </w:r>
            <w:r w:rsidR="00F83063">
              <w:rPr>
                <w:rFonts w:ascii="標楷體" w:eastAsia="標楷體" w:hAnsi="標楷體" w:hint="eastAsia"/>
              </w:rPr>
              <w:t>9:</w:t>
            </w:r>
            <w:r w:rsidR="00640F4B">
              <w:rPr>
                <w:rFonts w:ascii="標楷體" w:eastAsia="標楷體" w:hAnsi="標楷體" w:hint="eastAsia"/>
              </w:rPr>
              <w:t>3</w:t>
            </w:r>
            <w:r w:rsidR="00F83063">
              <w:rPr>
                <w:rFonts w:ascii="標楷體" w:eastAsia="標楷體" w:hAnsi="標楷體" w:hint="eastAsia"/>
              </w:rPr>
              <w:t>0-10:</w:t>
            </w:r>
            <w:r w:rsidR="00640F4B">
              <w:rPr>
                <w:rFonts w:ascii="標楷體" w:eastAsia="標楷體" w:hAnsi="標楷體" w:hint="eastAsia"/>
              </w:rPr>
              <w:t>3</w:t>
            </w:r>
            <w:r w:rsidR="00F83063">
              <w:rPr>
                <w:rFonts w:ascii="標楷體" w:eastAsia="標楷體" w:hAnsi="標楷體" w:hint="eastAsia"/>
              </w:rPr>
              <w:t>0</w:t>
            </w:r>
          </w:p>
        </w:tc>
        <w:tc>
          <w:tcPr>
            <w:tcW w:w="576" w:type="dxa"/>
          </w:tcPr>
          <w:p w:rsidR="00F83063" w:rsidRDefault="00F83063" w:rsidP="00392FBA">
            <w:pPr>
              <w:snapToGrid w:val="0"/>
              <w:jc w:val="center"/>
              <w:rPr>
                <w:rFonts w:ascii="標楷體" w:eastAsia="標楷體" w:hAnsi="標楷體"/>
              </w:rPr>
            </w:pPr>
            <w:r>
              <w:rPr>
                <w:rFonts w:ascii="標楷體" w:eastAsia="標楷體" w:hAnsi="標楷體" w:hint="eastAsia"/>
              </w:rPr>
              <w:t>60</w:t>
            </w:r>
          </w:p>
        </w:tc>
        <w:tc>
          <w:tcPr>
            <w:tcW w:w="7503" w:type="dxa"/>
            <w:vAlign w:val="center"/>
          </w:tcPr>
          <w:p w:rsidR="00F83063" w:rsidRPr="00BF4F78" w:rsidRDefault="00F83063" w:rsidP="00F83063">
            <w:pPr>
              <w:snapToGrid w:val="0"/>
              <w:rPr>
                <w:rFonts w:ascii="標楷體" w:eastAsia="標楷體" w:hAnsi="標楷體" w:cs="華康儷楷書"/>
              </w:rPr>
            </w:pPr>
            <w:r w:rsidRPr="00BF4F78">
              <w:rPr>
                <w:rFonts w:ascii="標楷體" w:eastAsia="標楷體" w:hAnsi="標楷體" w:cs="華康儷楷書" w:hint="eastAsia"/>
              </w:rPr>
              <w:t>成果發表場次1：</w:t>
            </w:r>
            <w:r w:rsidRPr="00BF4F78">
              <w:rPr>
                <w:rFonts w:ascii="新細明體" w:hAnsi="新細明體" w:cs="華康儷楷書" w:hint="eastAsia"/>
                <w:sz w:val="20"/>
                <w:szCs w:val="20"/>
              </w:rPr>
              <w:t>(4篇*10分+綜合討論20分)</w:t>
            </w:r>
          </w:p>
          <w:p w:rsidR="00F83063" w:rsidRPr="00BF4F78" w:rsidRDefault="00F83063" w:rsidP="00580291">
            <w:pPr>
              <w:snapToGrid w:val="0"/>
              <w:ind w:left="1081" w:rightChars="-33" w:right="-79" w:hangingChars="450" w:hanging="1081"/>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DD3E3A" w:rsidRPr="00BF4F78">
              <w:rPr>
                <w:rFonts w:ascii="標楷體" w:eastAsia="標楷體" w:hAnsi="標楷體" w:cs="華康儷楷書" w:hint="eastAsia"/>
                <w:spacing w:val="-2"/>
              </w:rPr>
              <w:t>王俊斌(國立臺北教育大學師資培育暨就業輔導中心主任)</w:t>
            </w:r>
          </w:p>
          <w:p w:rsidR="00F83063" w:rsidRPr="00BF4F78" w:rsidRDefault="007705DA" w:rsidP="00F83063">
            <w:pPr>
              <w:snapToGrid w:val="0"/>
              <w:ind w:left="1441" w:hangingChars="600" w:hanging="1441"/>
              <w:rPr>
                <w:rFonts w:ascii="標楷體" w:eastAsia="標楷體" w:hAnsi="標楷體" w:cs="華康儷楷書"/>
                <w:b/>
              </w:rPr>
            </w:pPr>
            <w:r w:rsidRPr="00BF4F78">
              <w:rPr>
                <w:rFonts w:ascii="標楷體" w:eastAsia="標楷體" w:hAnsi="標楷體" w:cs="華康儷楷書" w:hint="eastAsia"/>
                <w:b/>
              </w:rPr>
              <w:t>1-1</w:t>
            </w:r>
            <w:r w:rsidR="00F83063" w:rsidRPr="00BF4F78">
              <w:rPr>
                <w:rFonts w:ascii="標楷體" w:eastAsia="標楷體" w:hAnsi="標楷體" w:cs="華康儷楷書" w:hint="eastAsia"/>
                <w:b/>
              </w:rPr>
              <w:t>題目：</w:t>
            </w:r>
            <w:r w:rsidR="007824D3" w:rsidRPr="00BF4F78">
              <w:rPr>
                <w:rFonts w:ascii="標楷體" w:eastAsia="標楷體" w:hAnsi="標楷體" w:cs="華康儷楷書" w:hint="eastAsia"/>
              </w:rPr>
              <w:t>生命教育：瞭解生死、瞭解心</w:t>
            </w:r>
          </w:p>
          <w:p w:rsidR="00F83063" w:rsidRPr="00BF4F78" w:rsidRDefault="00F83063" w:rsidP="00F83063">
            <w:pPr>
              <w:snapToGrid w:val="0"/>
              <w:ind w:leftChars="175" w:left="420"/>
              <w:rPr>
                <w:rFonts w:ascii="標楷體" w:eastAsia="標楷體" w:hAnsi="標楷體" w:cs="華康儷楷書"/>
              </w:rPr>
            </w:pPr>
            <w:r w:rsidRPr="00BF4F78">
              <w:rPr>
                <w:rFonts w:ascii="標楷體" w:eastAsia="標楷體" w:hAnsi="標楷體" w:cs="華康儷楷書" w:hint="eastAsia"/>
              </w:rPr>
              <w:t>發表人：郝永崴</w:t>
            </w:r>
            <w:r w:rsidR="007824D3" w:rsidRPr="00BF4F78">
              <w:rPr>
                <w:rFonts w:ascii="標楷體" w:eastAsia="標楷體" w:hAnsi="標楷體" w:cs="華康儷楷書" w:hint="eastAsia"/>
              </w:rPr>
              <w:t>(</w:t>
            </w:r>
            <w:r w:rsidR="00475D5B" w:rsidRPr="00BF4F78">
              <w:rPr>
                <w:rFonts w:ascii="標楷體" w:eastAsia="標楷體" w:hAnsi="標楷體" w:cs="華康儷楷書" w:hint="eastAsia"/>
              </w:rPr>
              <w:t>國立臺灣師範大學教育學系</w:t>
            </w:r>
            <w:r w:rsidRPr="00BF4F78">
              <w:rPr>
                <w:rFonts w:ascii="標楷體" w:eastAsia="標楷體" w:hAnsi="標楷體" w:cs="華康儷楷書" w:hint="eastAsia"/>
              </w:rPr>
              <w:t>教授</w:t>
            </w:r>
            <w:r w:rsidR="00475D5B" w:rsidRPr="00BF4F78">
              <w:rPr>
                <w:rFonts w:ascii="標楷體" w:eastAsia="標楷體" w:hAnsi="標楷體" w:cs="華康儷楷書" w:hint="eastAsia"/>
              </w:rPr>
              <w:t>)</w:t>
            </w:r>
          </w:p>
          <w:p w:rsidR="00F83063" w:rsidRPr="00BF4F78" w:rsidRDefault="007705DA" w:rsidP="00F83063">
            <w:pPr>
              <w:snapToGrid w:val="0"/>
              <w:jc w:val="both"/>
              <w:rPr>
                <w:rFonts w:ascii="標楷體" w:eastAsia="標楷體" w:hAnsi="標楷體" w:cs="華康儷楷書"/>
                <w:b/>
              </w:rPr>
            </w:pPr>
            <w:r w:rsidRPr="00BF4F78">
              <w:rPr>
                <w:rFonts w:ascii="標楷體" w:eastAsia="標楷體" w:hAnsi="標楷體" w:cs="華康儷楷書" w:hint="eastAsia"/>
                <w:b/>
              </w:rPr>
              <w:t>1-2</w:t>
            </w:r>
            <w:r w:rsidR="00F83063" w:rsidRPr="00BF4F78">
              <w:rPr>
                <w:rFonts w:ascii="標楷體" w:eastAsia="標楷體" w:hAnsi="標楷體" w:cs="華康儷楷書" w:hint="eastAsia"/>
                <w:b/>
              </w:rPr>
              <w:t>題目：</w:t>
            </w:r>
            <w:r w:rsidR="00DE73D1" w:rsidRPr="00BF4F78">
              <w:rPr>
                <w:rFonts w:ascii="標楷體" w:eastAsia="標楷體" w:hAnsi="標楷體" w:hint="eastAsia"/>
              </w:rPr>
              <w:t>技術型高中師資生群科專業實作能力提升計畫</w:t>
            </w:r>
          </w:p>
          <w:p w:rsidR="00F83063" w:rsidRPr="00BF4F78" w:rsidRDefault="00F83063" w:rsidP="00F83063">
            <w:pPr>
              <w:snapToGrid w:val="0"/>
              <w:ind w:leftChars="175" w:left="420"/>
              <w:rPr>
                <w:rFonts w:ascii="標楷體" w:eastAsia="標楷體" w:hAnsi="標楷體" w:cs="華康儷楷書"/>
              </w:rPr>
            </w:pPr>
            <w:r w:rsidRPr="00BF4F78">
              <w:rPr>
                <w:rFonts w:ascii="標楷體" w:eastAsia="標楷體" w:hAnsi="標楷體" w:cs="華康儷楷書" w:hint="eastAsia"/>
              </w:rPr>
              <w:t>發表人：程金保</w:t>
            </w:r>
            <w:r w:rsidR="00DE73D1" w:rsidRPr="00BF4F78">
              <w:rPr>
                <w:rFonts w:ascii="標楷體" w:eastAsia="標楷體" w:hAnsi="標楷體" w:cs="華康儷楷書" w:hint="eastAsia"/>
              </w:rPr>
              <w:t>(國立臺灣師範大學</w:t>
            </w:r>
            <w:r w:rsidR="00DE73D1" w:rsidRPr="00BF4F78">
              <w:rPr>
                <w:rFonts w:ascii="標楷體" w:eastAsia="標楷體" w:hAnsi="標楷體" w:hint="eastAsia"/>
              </w:rPr>
              <w:t>科技與工程學院院長</w:t>
            </w:r>
            <w:r w:rsidR="00DE73D1" w:rsidRPr="00BF4F78">
              <w:rPr>
                <w:rFonts w:ascii="標楷體" w:eastAsia="標楷體" w:hAnsi="標楷體" w:cs="華康儷楷書" w:hint="eastAsia"/>
              </w:rPr>
              <w:t>)</w:t>
            </w:r>
          </w:p>
          <w:p w:rsidR="00F83063" w:rsidRPr="00BF4F78" w:rsidRDefault="00F83063" w:rsidP="00F25095">
            <w:pPr>
              <w:snapToGrid w:val="0"/>
              <w:ind w:left="1201" w:hangingChars="500" w:hanging="1201"/>
              <w:rPr>
                <w:rFonts w:ascii="標楷體" w:eastAsia="標楷體" w:hAnsi="標楷體" w:cs="華康儷楷書"/>
                <w:b/>
              </w:rPr>
            </w:pPr>
            <w:r w:rsidRPr="00BF4F78">
              <w:rPr>
                <w:rFonts w:ascii="標楷體" w:eastAsia="標楷體" w:hAnsi="標楷體" w:cs="華康儷楷書"/>
                <w:b/>
              </w:rPr>
              <w:t>1-</w:t>
            </w:r>
            <w:r w:rsidR="007705DA" w:rsidRPr="00BF4F78">
              <w:rPr>
                <w:rFonts w:ascii="標楷體" w:eastAsia="標楷體" w:hAnsi="標楷體" w:cs="華康儷楷書" w:hint="eastAsia"/>
                <w:b/>
              </w:rPr>
              <w:t>3</w:t>
            </w:r>
            <w:r w:rsidRPr="00BF4F78">
              <w:rPr>
                <w:rFonts w:ascii="標楷體" w:eastAsia="標楷體" w:hAnsi="標楷體" w:cs="華康儷楷書" w:hint="eastAsia"/>
                <w:b/>
              </w:rPr>
              <w:t>題目：</w:t>
            </w:r>
            <w:r w:rsidRPr="00BF4F78">
              <w:rPr>
                <w:rFonts w:ascii="標楷體" w:eastAsia="標楷體" w:hAnsi="標楷體" w:hint="eastAsia"/>
              </w:rPr>
              <w:t>培育未來人才計畫~啟動教學革新、運用跨域協作，落實適性學習</w:t>
            </w:r>
          </w:p>
          <w:p w:rsidR="00F83063" w:rsidRPr="00BF4F78" w:rsidRDefault="00F83063" w:rsidP="00F83063">
            <w:pPr>
              <w:snapToGrid w:val="0"/>
              <w:ind w:leftChars="175" w:left="420"/>
              <w:rPr>
                <w:rFonts w:ascii="標楷體" w:eastAsia="標楷體" w:hAnsi="標楷體" w:cs="華康儷楷書"/>
              </w:rPr>
            </w:pPr>
            <w:r w:rsidRPr="00BF4F78">
              <w:rPr>
                <w:rFonts w:ascii="標楷體" w:eastAsia="標楷體" w:hAnsi="標楷體" w:cs="華康儷楷書" w:hint="eastAsia"/>
              </w:rPr>
              <w:t>發表人：陳慧娟</w:t>
            </w:r>
            <w:r w:rsidR="00943465" w:rsidRPr="00BF4F78">
              <w:rPr>
                <w:rFonts w:ascii="標楷體" w:eastAsia="標楷體" w:hAnsi="標楷體" w:cs="華康儷楷書" w:hint="eastAsia"/>
              </w:rPr>
              <w:t>(國立臺灣師範大學教育心理與輔導學系副教授)</w:t>
            </w:r>
          </w:p>
          <w:p w:rsidR="00F83063" w:rsidRPr="00BF4F78" w:rsidRDefault="00F83063" w:rsidP="00F83063">
            <w:pPr>
              <w:snapToGrid w:val="0"/>
              <w:ind w:left="1201" w:hangingChars="500" w:hanging="1201"/>
              <w:rPr>
                <w:rFonts w:ascii="標楷體" w:eastAsia="標楷體" w:hAnsi="標楷體" w:cs="華康儷楷書"/>
                <w:b/>
              </w:rPr>
            </w:pPr>
            <w:r w:rsidRPr="00BF4F78">
              <w:rPr>
                <w:rFonts w:ascii="標楷體" w:eastAsia="標楷體" w:hAnsi="標楷體" w:cs="華康儷楷書"/>
                <w:b/>
              </w:rPr>
              <w:t>1</w:t>
            </w:r>
            <w:r w:rsidR="007705DA" w:rsidRPr="00BF4F78">
              <w:rPr>
                <w:rFonts w:ascii="標楷體" w:eastAsia="標楷體" w:hAnsi="標楷體" w:cs="華康儷楷書" w:hint="eastAsia"/>
                <w:b/>
              </w:rPr>
              <w:t>-4</w:t>
            </w:r>
            <w:r w:rsidRPr="00BF4F78">
              <w:rPr>
                <w:rFonts w:ascii="標楷體" w:eastAsia="標楷體" w:hAnsi="標楷體" w:cs="華康儷楷書" w:hint="eastAsia"/>
                <w:b/>
              </w:rPr>
              <w:t>題目：</w:t>
            </w:r>
            <w:r w:rsidRPr="00BF4F78">
              <w:rPr>
                <w:rFonts w:ascii="標楷體" w:eastAsia="標楷體" w:hAnsi="標楷體" w:hint="eastAsia"/>
              </w:rPr>
              <w:t>差異化教學之課間補救教學計畫</w:t>
            </w:r>
          </w:p>
          <w:p w:rsidR="00F83063" w:rsidRPr="00BF4F78" w:rsidRDefault="00F83063" w:rsidP="006542D9">
            <w:pPr>
              <w:snapToGrid w:val="0"/>
              <w:ind w:leftChars="175" w:left="1380" w:hangingChars="400" w:hanging="960"/>
              <w:rPr>
                <w:rFonts w:ascii="標楷體" w:eastAsia="標楷體" w:hAnsi="標楷體"/>
              </w:rPr>
            </w:pPr>
            <w:r w:rsidRPr="00BF4F78">
              <w:rPr>
                <w:rFonts w:ascii="標楷體" w:eastAsia="標楷體" w:hAnsi="標楷體" w:cs="華康儷楷書" w:hint="eastAsia"/>
              </w:rPr>
              <w:t>發表人：張民杰</w:t>
            </w:r>
            <w:r w:rsidR="006542D9" w:rsidRPr="00BF4F78">
              <w:rPr>
                <w:rFonts w:ascii="標楷體" w:eastAsia="標楷體" w:hAnsi="標楷體" w:cs="華康儷楷書" w:hint="eastAsia"/>
              </w:rPr>
              <w:t>(國立臺灣師範大學師資培育與就業輔導處副處長)</w:t>
            </w:r>
          </w:p>
        </w:tc>
      </w:tr>
      <w:tr w:rsidR="007353AB" w:rsidRPr="004C5E10" w:rsidTr="00F25095">
        <w:trPr>
          <w:jc w:val="center"/>
        </w:trPr>
        <w:tc>
          <w:tcPr>
            <w:tcW w:w="1536" w:type="dxa"/>
          </w:tcPr>
          <w:p w:rsidR="007353AB" w:rsidRPr="0067202C" w:rsidRDefault="007353AB" w:rsidP="00640F4B">
            <w:pPr>
              <w:tabs>
                <w:tab w:val="left" w:pos="2980"/>
              </w:tabs>
              <w:snapToGrid w:val="0"/>
              <w:jc w:val="center"/>
              <w:rPr>
                <w:rFonts w:ascii="標楷體" w:eastAsia="標楷體" w:hAnsi="標楷體"/>
              </w:rPr>
            </w:pPr>
            <w:r w:rsidRPr="0067202C">
              <w:rPr>
                <w:rFonts w:ascii="標楷體" w:eastAsia="標楷體" w:hAnsi="標楷體"/>
              </w:rPr>
              <w:t>10:</w:t>
            </w:r>
            <w:r w:rsidR="00640F4B">
              <w:rPr>
                <w:rFonts w:ascii="標楷體" w:eastAsia="標楷體" w:hAnsi="標楷體" w:hint="eastAsia"/>
              </w:rPr>
              <w:t>3</w:t>
            </w:r>
            <w:r w:rsidRPr="0067202C">
              <w:rPr>
                <w:rFonts w:ascii="標楷體" w:eastAsia="標楷體" w:hAnsi="標楷體"/>
              </w:rPr>
              <w:t>0-11:</w:t>
            </w:r>
            <w:r w:rsidR="00B91358">
              <w:rPr>
                <w:rFonts w:ascii="標楷體" w:eastAsia="標楷體" w:hAnsi="標楷體" w:hint="eastAsia"/>
              </w:rPr>
              <w:t>0</w:t>
            </w:r>
            <w:r w:rsidRPr="0067202C">
              <w:rPr>
                <w:rFonts w:ascii="標楷體" w:eastAsia="標楷體" w:hAnsi="標楷體"/>
              </w:rPr>
              <w:t>0</w:t>
            </w:r>
          </w:p>
        </w:tc>
        <w:tc>
          <w:tcPr>
            <w:tcW w:w="576" w:type="dxa"/>
          </w:tcPr>
          <w:p w:rsidR="007353AB" w:rsidRPr="0067202C" w:rsidRDefault="00640F4B" w:rsidP="00392FBA">
            <w:pPr>
              <w:snapToGrid w:val="0"/>
              <w:jc w:val="center"/>
              <w:rPr>
                <w:rFonts w:ascii="標楷體" w:eastAsia="標楷體" w:hAnsi="標楷體"/>
              </w:rPr>
            </w:pPr>
            <w:r>
              <w:rPr>
                <w:rFonts w:ascii="標楷體" w:eastAsia="標楷體" w:hAnsi="標楷體" w:hint="eastAsia"/>
              </w:rPr>
              <w:t>3</w:t>
            </w:r>
            <w:r w:rsidR="007353AB" w:rsidRPr="0067202C">
              <w:rPr>
                <w:rFonts w:ascii="標楷體" w:eastAsia="標楷體" w:hAnsi="標楷體"/>
              </w:rPr>
              <w:t>0</w:t>
            </w:r>
          </w:p>
        </w:tc>
        <w:tc>
          <w:tcPr>
            <w:tcW w:w="7503" w:type="dxa"/>
            <w:vAlign w:val="center"/>
          </w:tcPr>
          <w:p w:rsidR="007353AB" w:rsidRPr="00BF4F78" w:rsidRDefault="007353AB" w:rsidP="007353AB">
            <w:pPr>
              <w:snapToGrid w:val="0"/>
              <w:rPr>
                <w:rFonts w:ascii="標楷體" w:eastAsia="標楷體" w:hAnsi="標楷體"/>
              </w:rPr>
            </w:pPr>
            <w:r w:rsidRPr="00BF4F78">
              <w:rPr>
                <w:rFonts w:ascii="標楷體" w:eastAsia="標楷體" w:hAnsi="標楷體" w:hint="eastAsia"/>
              </w:rPr>
              <w:t>茶敘時間-</w:t>
            </w:r>
            <w:r w:rsidRPr="00BF4F78">
              <w:rPr>
                <w:rFonts w:ascii="標楷體" w:eastAsia="標楷體" w:hAnsi="標楷體"/>
              </w:rPr>
              <w:t>海報成果展</w:t>
            </w:r>
          </w:p>
        </w:tc>
      </w:tr>
      <w:tr w:rsidR="007353AB" w:rsidRPr="004C5E10" w:rsidTr="00F25095">
        <w:trPr>
          <w:jc w:val="center"/>
        </w:trPr>
        <w:tc>
          <w:tcPr>
            <w:tcW w:w="1536" w:type="dxa"/>
          </w:tcPr>
          <w:p w:rsidR="007353AB" w:rsidRPr="0046627C" w:rsidRDefault="007353AB" w:rsidP="00B91358">
            <w:pPr>
              <w:tabs>
                <w:tab w:val="left" w:pos="2980"/>
              </w:tabs>
              <w:snapToGrid w:val="0"/>
              <w:jc w:val="center"/>
              <w:rPr>
                <w:rFonts w:ascii="標楷體" w:eastAsia="標楷體" w:hAnsi="標楷體"/>
              </w:rPr>
            </w:pPr>
            <w:r w:rsidRPr="0046627C">
              <w:rPr>
                <w:rFonts w:ascii="標楷體" w:eastAsia="標楷體" w:hAnsi="標楷體"/>
              </w:rPr>
              <w:t>11:</w:t>
            </w:r>
            <w:r w:rsidR="00B91358">
              <w:rPr>
                <w:rFonts w:ascii="標楷體" w:eastAsia="標楷體" w:hAnsi="標楷體" w:hint="eastAsia"/>
              </w:rPr>
              <w:t>0</w:t>
            </w:r>
            <w:r w:rsidRPr="0046627C">
              <w:rPr>
                <w:rFonts w:ascii="標楷體" w:eastAsia="標楷體" w:hAnsi="標楷體"/>
              </w:rPr>
              <w:t>0-12:</w:t>
            </w:r>
            <w:r w:rsidR="00B91358">
              <w:rPr>
                <w:rFonts w:ascii="標楷體" w:eastAsia="標楷體" w:hAnsi="標楷體" w:hint="eastAsia"/>
              </w:rPr>
              <w:t>0</w:t>
            </w:r>
            <w:r w:rsidRPr="0046627C">
              <w:rPr>
                <w:rFonts w:ascii="標楷體" w:eastAsia="標楷體" w:hAnsi="標楷體" w:hint="eastAsia"/>
              </w:rPr>
              <w:t>0</w:t>
            </w:r>
          </w:p>
        </w:tc>
        <w:tc>
          <w:tcPr>
            <w:tcW w:w="576" w:type="dxa"/>
          </w:tcPr>
          <w:p w:rsidR="007353AB" w:rsidRPr="0067202C" w:rsidRDefault="007353AB" w:rsidP="00392FBA">
            <w:pPr>
              <w:snapToGrid w:val="0"/>
              <w:jc w:val="center"/>
              <w:rPr>
                <w:rFonts w:ascii="標楷體" w:eastAsia="標楷體" w:hAnsi="標楷體" w:cs="華康儷楷書"/>
              </w:rPr>
            </w:pPr>
            <w:r>
              <w:rPr>
                <w:rFonts w:ascii="標楷體" w:eastAsia="標楷體" w:hAnsi="標楷體" w:cs="華康儷楷書" w:hint="eastAsia"/>
              </w:rPr>
              <w:t>6</w:t>
            </w:r>
            <w:r w:rsidRPr="0067202C">
              <w:rPr>
                <w:rFonts w:ascii="標楷體" w:eastAsia="標楷體" w:hAnsi="標楷體" w:cs="華康儷楷書" w:hint="eastAsia"/>
              </w:rPr>
              <w:t>0</w:t>
            </w:r>
          </w:p>
        </w:tc>
        <w:tc>
          <w:tcPr>
            <w:tcW w:w="7503" w:type="dxa"/>
            <w:vAlign w:val="center"/>
          </w:tcPr>
          <w:p w:rsidR="002E0149" w:rsidRPr="00BF4F78" w:rsidRDefault="002E0149" w:rsidP="002E0149">
            <w:pPr>
              <w:snapToGrid w:val="0"/>
              <w:rPr>
                <w:rFonts w:ascii="標楷體" w:eastAsia="標楷體" w:hAnsi="標楷體" w:cs="華康儷楷書"/>
              </w:rPr>
            </w:pPr>
            <w:r w:rsidRPr="00BF4F78">
              <w:rPr>
                <w:rFonts w:ascii="標楷體" w:eastAsia="標楷體" w:hAnsi="標楷體" w:cs="華康儷楷書" w:hint="eastAsia"/>
              </w:rPr>
              <w:t>成果發表場次2：</w:t>
            </w:r>
            <w:r w:rsidRPr="00BF4F78">
              <w:rPr>
                <w:rFonts w:ascii="新細明體" w:hAnsi="新細明體" w:cs="華康儷楷書" w:hint="eastAsia"/>
                <w:sz w:val="20"/>
                <w:szCs w:val="20"/>
              </w:rPr>
              <w:t>(4篇*10分+綜合討論20分)</w:t>
            </w:r>
          </w:p>
          <w:p w:rsidR="002E0149" w:rsidRPr="00BF4F78" w:rsidRDefault="002E0149" w:rsidP="002E0149">
            <w:pPr>
              <w:snapToGrid w:val="0"/>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401B3A" w:rsidRPr="00BF4F78">
              <w:rPr>
                <w:rFonts w:ascii="標楷體" w:eastAsia="標楷體" w:hAnsi="標楷體" w:cs="華康儷楷書" w:hint="eastAsia"/>
              </w:rPr>
              <w:t>孫志麟(國立臺北教育大學教育經營與管理學系教授)</w:t>
            </w:r>
          </w:p>
          <w:p w:rsidR="002E0149" w:rsidRPr="00BF4F78" w:rsidRDefault="002E0149" w:rsidP="002E0149">
            <w:pPr>
              <w:snapToGrid w:val="0"/>
              <w:rPr>
                <w:rFonts w:ascii="標楷體" w:eastAsia="標楷體" w:hAnsi="標楷體" w:cs="華康儷楷書"/>
                <w:b/>
              </w:rPr>
            </w:pPr>
            <w:r w:rsidRPr="00BF4F78">
              <w:rPr>
                <w:rFonts w:ascii="標楷體" w:eastAsia="標楷體" w:hAnsi="標楷體" w:cs="華康儷楷書"/>
                <w:b/>
              </w:rPr>
              <w:t>2-1</w:t>
            </w:r>
            <w:r w:rsidRPr="00BF4F78">
              <w:rPr>
                <w:rFonts w:ascii="標楷體" w:eastAsia="標楷體" w:hAnsi="標楷體" w:cs="華康儷楷書" w:hint="eastAsia"/>
                <w:b/>
              </w:rPr>
              <w:t>題目：</w:t>
            </w:r>
            <w:r w:rsidR="005C62BE" w:rsidRPr="005C62BE">
              <w:rPr>
                <w:rFonts w:ascii="標楷體" w:eastAsia="標楷體" w:hAnsi="標楷體" w:hint="eastAsia"/>
              </w:rPr>
              <w:t>優質教育實習機構遴選認證暨合作計畫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E45580" w:rsidRPr="00BF4F78">
              <w:rPr>
                <w:rFonts w:ascii="標楷體" w:eastAsia="標楷體" w:hAnsi="標楷體" w:cs="華康儷楷書" w:hint="eastAsia"/>
              </w:rPr>
              <w:t>陳育霖(國立臺灣師範大學師培處實</w:t>
            </w:r>
            <w:r w:rsidR="005C62BE">
              <w:rPr>
                <w:rFonts w:ascii="標楷體" w:eastAsia="標楷體" w:hAnsi="標楷體" w:cs="華康儷楷書" w:hint="eastAsia"/>
              </w:rPr>
              <w:t>習</w:t>
            </w:r>
            <w:r w:rsidR="00E45580" w:rsidRPr="00BF4F78">
              <w:rPr>
                <w:rFonts w:ascii="標楷體" w:eastAsia="標楷體" w:hAnsi="標楷體" w:cs="華康儷楷書" w:hint="eastAsia"/>
              </w:rPr>
              <w:t>輔</w:t>
            </w:r>
            <w:r w:rsidR="005C62BE">
              <w:rPr>
                <w:rFonts w:ascii="標楷體" w:eastAsia="標楷體" w:hAnsi="標楷體" w:cs="華康儷楷書" w:hint="eastAsia"/>
              </w:rPr>
              <w:t>導</w:t>
            </w:r>
            <w:r w:rsidR="00E45580" w:rsidRPr="00BF4F78">
              <w:rPr>
                <w:rFonts w:ascii="標楷體" w:eastAsia="標楷體" w:hAnsi="標楷體" w:cs="華康儷楷書" w:hint="eastAsia"/>
              </w:rPr>
              <w:t>組組長)</w:t>
            </w:r>
          </w:p>
          <w:p w:rsidR="002E0149" w:rsidRPr="00BF4F78" w:rsidRDefault="002E0149" w:rsidP="002E0149">
            <w:pPr>
              <w:snapToGrid w:val="0"/>
              <w:jc w:val="both"/>
              <w:rPr>
                <w:rFonts w:ascii="標楷體" w:eastAsia="標楷體" w:hAnsi="標楷體" w:cs="華康儷楷書"/>
                <w:b/>
              </w:rPr>
            </w:pPr>
            <w:r w:rsidRPr="00BF4F78">
              <w:rPr>
                <w:rFonts w:ascii="標楷體" w:eastAsia="標楷體" w:hAnsi="標楷體" w:cs="華康儷楷書"/>
                <w:b/>
              </w:rPr>
              <w:t>2-2</w:t>
            </w:r>
            <w:r w:rsidRPr="00BF4F78">
              <w:rPr>
                <w:rFonts w:ascii="標楷體" w:eastAsia="標楷體" w:hAnsi="標楷體" w:cs="華康儷楷書" w:hint="eastAsia"/>
                <w:b/>
              </w:rPr>
              <w:t>題目：</w:t>
            </w:r>
            <w:r w:rsidRPr="00BF4F78">
              <w:rPr>
                <w:rFonts w:ascii="標楷體" w:eastAsia="標楷體" w:hAnsi="標楷體" w:hint="eastAsia"/>
              </w:rPr>
              <w:t>實習輔導教師認證及駐區計畫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發表人：陳育霖</w:t>
            </w:r>
            <w:r w:rsidR="00E45580" w:rsidRPr="00BF4F78">
              <w:rPr>
                <w:rFonts w:ascii="標楷體" w:eastAsia="標楷體" w:hAnsi="標楷體" w:cs="華康儷楷書" w:hint="eastAsia"/>
              </w:rPr>
              <w:t>(國立臺灣師範大學師培處</w:t>
            </w:r>
            <w:r w:rsidR="005C62BE" w:rsidRPr="00BF4F78">
              <w:rPr>
                <w:rFonts w:ascii="標楷體" w:eastAsia="標楷體" w:hAnsi="標楷體" w:cs="華康儷楷書" w:hint="eastAsia"/>
              </w:rPr>
              <w:t>實</w:t>
            </w:r>
            <w:r w:rsidR="005C62BE" w:rsidRPr="005C62BE">
              <w:rPr>
                <w:rFonts w:ascii="標楷體" w:eastAsia="標楷體" w:hAnsi="標楷體" w:cs="華康儷楷書" w:hint="eastAsia"/>
              </w:rPr>
              <w:t>習輔導組組長</w:t>
            </w:r>
            <w:r w:rsidR="00E45580" w:rsidRPr="00BF4F78">
              <w:rPr>
                <w:rFonts w:ascii="標楷體" w:eastAsia="標楷體" w:hAnsi="標楷體" w:cs="華康儷楷書" w:hint="eastAsia"/>
              </w:rPr>
              <w:t>)</w:t>
            </w:r>
          </w:p>
          <w:p w:rsidR="002E0149" w:rsidRPr="00BF4F78" w:rsidRDefault="002E0149" w:rsidP="00F25095">
            <w:pPr>
              <w:snapToGrid w:val="0"/>
              <w:ind w:left="1081" w:hangingChars="450" w:hanging="1081"/>
              <w:rPr>
                <w:rFonts w:ascii="標楷體" w:eastAsia="標楷體" w:hAnsi="標楷體" w:cs="華康儷楷書"/>
                <w:b/>
              </w:rPr>
            </w:pPr>
            <w:r w:rsidRPr="00BF4F78">
              <w:rPr>
                <w:rFonts w:ascii="標楷體" w:eastAsia="標楷體" w:hAnsi="標楷體" w:cs="華康儷楷書"/>
                <w:b/>
              </w:rPr>
              <w:t>2-3</w:t>
            </w:r>
            <w:r w:rsidRPr="00BF4F78">
              <w:rPr>
                <w:rFonts w:ascii="標楷體" w:eastAsia="標楷體" w:hAnsi="標楷體" w:cs="華康儷楷書" w:hint="eastAsia"/>
                <w:b/>
              </w:rPr>
              <w:t>題目：</w:t>
            </w:r>
            <w:r w:rsidRPr="00BF4F78">
              <w:rPr>
                <w:rFonts w:ascii="標楷體" w:eastAsia="標楷體" w:hAnsi="標楷體" w:hint="eastAsia"/>
              </w:rPr>
              <w:t>師</w:t>
            </w:r>
            <w:r w:rsidR="005065C6" w:rsidRPr="00BF4F78">
              <w:rPr>
                <w:rFonts w:ascii="標楷體" w:eastAsia="標楷體" w:hAnsi="標楷體" w:hint="eastAsia"/>
              </w:rPr>
              <w:t>資生備課、授觀課與議課及教學演示評核回饋工具研發增能實踐計畫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5065C6" w:rsidRPr="00BF4F78">
              <w:rPr>
                <w:rFonts w:ascii="標楷體" w:eastAsia="標楷體" w:hAnsi="標楷體" w:cs="華康儷楷書" w:hint="eastAsia"/>
              </w:rPr>
              <w:t>劉榮嫦(臺北市</w:t>
            </w:r>
            <w:r w:rsidR="00B7133C" w:rsidRPr="00BF4F78">
              <w:rPr>
                <w:rFonts w:ascii="標楷體" w:eastAsia="標楷體" w:hAnsi="標楷體" w:cs="華康儷楷書" w:hint="eastAsia"/>
              </w:rPr>
              <w:t>立</w:t>
            </w:r>
            <w:r w:rsidR="005065C6" w:rsidRPr="00BF4F78">
              <w:rPr>
                <w:rFonts w:ascii="標楷體" w:eastAsia="標楷體" w:hAnsi="標楷體" w:cs="華康儷楷書" w:hint="eastAsia"/>
              </w:rPr>
              <w:t>西湖國</w:t>
            </w:r>
            <w:r w:rsidR="00B7133C" w:rsidRPr="00BF4F78">
              <w:rPr>
                <w:rFonts w:ascii="標楷體" w:eastAsia="標楷體" w:hAnsi="標楷體" w:cs="華康儷楷書" w:hint="eastAsia"/>
              </w:rPr>
              <w:t>民</w:t>
            </w:r>
            <w:r w:rsidR="005065C6" w:rsidRPr="00BF4F78">
              <w:rPr>
                <w:rFonts w:ascii="標楷體" w:eastAsia="標楷體" w:hAnsi="標楷體" w:cs="華康儷楷書" w:hint="eastAsia"/>
              </w:rPr>
              <w:t>中</w:t>
            </w:r>
            <w:r w:rsidR="00B7133C" w:rsidRPr="00BF4F78">
              <w:rPr>
                <w:rFonts w:ascii="標楷體" w:eastAsia="標楷體" w:hAnsi="標楷體" w:cs="華康儷楷書" w:hint="eastAsia"/>
              </w:rPr>
              <w:t>學</w:t>
            </w:r>
            <w:r w:rsidR="005065C6" w:rsidRPr="00BF4F78">
              <w:rPr>
                <w:rFonts w:ascii="標楷體" w:eastAsia="標楷體" w:hAnsi="標楷體" w:cs="華康儷楷書" w:hint="eastAsia"/>
              </w:rPr>
              <w:t>退休校長</w:t>
            </w:r>
            <w:r w:rsidR="00B7133C" w:rsidRPr="00BF4F78">
              <w:rPr>
                <w:rFonts w:ascii="標楷體" w:eastAsia="標楷體" w:hAnsi="標楷體" w:cs="華康儷楷書" w:hint="eastAsia"/>
              </w:rPr>
              <w:t>)</w:t>
            </w:r>
          </w:p>
          <w:p w:rsidR="002E0149" w:rsidRPr="00BF4F78" w:rsidRDefault="007705DA" w:rsidP="002E0149">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2-4</w:t>
            </w:r>
            <w:r w:rsidR="002E0149" w:rsidRPr="00BF4F78">
              <w:rPr>
                <w:rFonts w:ascii="標楷體" w:eastAsia="標楷體" w:hAnsi="標楷體" w:cs="華康儷楷書" w:hint="eastAsia"/>
                <w:b/>
              </w:rPr>
              <w:t>題目：</w:t>
            </w:r>
            <w:r w:rsidR="002E0149" w:rsidRPr="00BF4F78">
              <w:rPr>
                <w:rFonts w:ascii="標楷體" w:eastAsia="標楷體" w:hAnsi="標楷體" w:hint="eastAsia"/>
              </w:rPr>
              <w:t>師資生職能培育大數據分析</w:t>
            </w:r>
          </w:p>
          <w:p w:rsidR="009C7F0B" w:rsidRPr="00BF4F78" w:rsidRDefault="002E0149" w:rsidP="00ED7765">
            <w:pPr>
              <w:snapToGrid w:val="0"/>
              <w:ind w:leftChars="175" w:left="1380" w:hangingChars="400" w:hanging="960"/>
              <w:rPr>
                <w:rFonts w:ascii="標楷體" w:eastAsia="標楷體" w:hAnsi="標楷體" w:cs="華康儷楷書"/>
              </w:rPr>
            </w:pPr>
            <w:r w:rsidRPr="00BF4F78">
              <w:rPr>
                <w:rFonts w:ascii="標楷體" w:eastAsia="標楷體" w:hAnsi="標楷體" w:cs="華康儷楷書" w:hint="eastAsia"/>
              </w:rPr>
              <w:t>發表人：王敏齡</w:t>
            </w:r>
            <w:r w:rsidR="00ED7765" w:rsidRPr="00BF4F78">
              <w:rPr>
                <w:rFonts w:ascii="標楷體" w:eastAsia="標楷體" w:hAnsi="標楷體" w:cs="華康儷楷書" w:hint="eastAsia"/>
              </w:rPr>
              <w:t>(國立臺灣師範大學師培處就業輔導中心執行長)</w:t>
            </w:r>
          </w:p>
        </w:tc>
      </w:tr>
      <w:tr w:rsidR="007353AB" w:rsidRPr="004C5E10" w:rsidTr="00F25095">
        <w:trPr>
          <w:jc w:val="center"/>
        </w:trPr>
        <w:tc>
          <w:tcPr>
            <w:tcW w:w="1536" w:type="dxa"/>
          </w:tcPr>
          <w:p w:rsidR="007353AB" w:rsidRPr="0046627C" w:rsidRDefault="007353AB" w:rsidP="00B91358">
            <w:pPr>
              <w:tabs>
                <w:tab w:val="left" w:pos="2980"/>
              </w:tabs>
              <w:snapToGrid w:val="0"/>
              <w:jc w:val="center"/>
              <w:rPr>
                <w:rFonts w:ascii="標楷體" w:eastAsia="標楷體" w:hAnsi="標楷體"/>
              </w:rPr>
            </w:pPr>
            <w:r w:rsidRPr="0046627C">
              <w:rPr>
                <w:rFonts w:ascii="標楷體" w:eastAsia="標楷體" w:hAnsi="標楷體" w:hint="eastAsia"/>
              </w:rPr>
              <w:t>12:</w:t>
            </w:r>
            <w:r w:rsidR="00B91358">
              <w:rPr>
                <w:rFonts w:ascii="標楷體" w:eastAsia="標楷體" w:hAnsi="標楷體" w:hint="eastAsia"/>
              </w:rPr>
              <w:t>0</w:t>
            </w:r>
            <w:r w:rsidRPr="0046627C">
              <w:rPr>
                <w:rFonts w:ascii="標楷體" w:eastAsia="標楷體" w:hAnsi="標楷體" w:hint="eastAsia"/>
              </w:rPr>
              <w:t>0-13:30</w:t>
            </w:r>
          </w:p>
        </w:tc>
        <w:tc>
          <w:tcPr>
            <w:tcW w:w="576" w:type="dxa"/>
          </w:tcPr>
          <w:p w:rsidR="007353AB" w:rsidRPr="0067202C" w:rsidRDefault="00B91358" w:rsidP="00392FBA">
            <w:pPr>
              <w:snapToGrid w:val="0"/>
              <w:jc w:val="center"/>
              <w:rPr>
                <w:rFonts w:ascii="標楷體" w:eastAsia="標楷體" w:hAnsi="標楷體" w:cs="華康儷楷書"/>
              </w:rPr>
            </w:pPr>
            <w:r>
              <w:rPr>
                <w:rFonts w:ascii="標楷體" w:eastAsia="標楷體" w:hAnsi="標楷體" w:cs="華康儷楷書" w:hint="eastAsia"/>
              </w:rPr>
              <w:t>9</w:t>
            </w:r>
            <w:r w:rsidR="007353AB" w:rsidRPr="0067202C">
              <w:rPr>
                <w:rFonts w:ascii="標楷體" w:eastAsia="標楷體" w:hAnsi="標楷體" w:cs="華康儷楷書" w:hint="eastAsia"/>
              </w:rPr>
              <w:t>0</w:t>
            </w:r>
          </w:p>
        </w:tc>
        <w:tc>
          <w:tcPr>
            <w:tcW w:w="7503" w:type="dxa"/>
            <w:vAlign w:val="center"/>
          </w:tcPr>
          <w:p w:rsidR="007353AB" w:rsidRPr="00BF4F78" w:rsidRDefault="007353AB" w:rsidP="009C7F0B">
            <w:pPr>
              <w:snapToGrid w:val="0"/>
              <w:rPr>
                <w:rFonts w:ascii="標楷體" w:eastAsia="標楷體" w:hAnsi="標楷體" w:cs="華康儷楷書"/>
              </w:rPr>
            </w:pPr>
            <w:r w:rsidRPr="00BF4F78">
              <w:rPr>
                <w:rFonts w:ascii="標楷體" w:eastAsia="標楷體" w:hAnsi="標楷體" w:cs="華康儷楷書" w:hint="eastAsia"/>
              </w:rPr>
              <w:t>午餐休息-</w:t>
            </w:r>
            <w:r w:rsidRPr="00BF4F78">
              <w:rPr>
                <w:rFonts w:ascii="標楷體" w:eastAsia="標楷體" w:hAnsi="標楷體"/>
              </w:rPr>
              <w:t>海報成果展</w:t>
            </w:r>
          </w:p>
        </w:tc>
      </w:tr>
      <w:tr w:rsidR="002E0149" w:rsidRPr="004C5E10" w:rsidTr="00F25095">
        <w:trPr>
          <w:jc w:val="center"/>
        </w:trPr>
        <w:tc>
          <w:tcPr>
            <w:tcW w:w="1536" w:type="dxa"/>
          </w:tcPr>
          <w:p w:rsidR="002E0149" w:rsidRPr="0046627C" w:rsidRDefault="002E0149" w:rsidP="00392FBA">
            <w:pPr>
              <w:tabs>
                <w:tab w:val="left" w:pos="2980"/>
              </w:tabs>
              <w:snapToGrid w:val="0"/>
              <w:jc w:val="center"/>
              <w:rPr>
                <w:rFonts w:ascii="標楷體" w:eastAsia="標楷體" w:hAnsi="標楷體"/>
              </w:rPr>
            </w:pPr>
            <w:r w:rsidRPr="0046627C">
              <w:rPr>
                <w:rFonts w:ascii="標楷體" w:eastAsia="標楷體" w:hAnsi="標楷體"/>
              </w:rPr>
              <w:t>13:</w:t>
            </w:r>
            <w:r w:rsidRPr="0046627C">
              <w:rPr>
                <w:rFonts w:ascii="標楷體" w:eastAsia="標楷體" w:hAnsi="標楷體" w:hint="eastAsia"/>
              </w:rPr>
              <w:t>3</w:t>
            </w:r>
            <w:r w:rsidRPr="0046627C">
              <w:rPr>
                <w:rFonts w:ascii="標楷體" w:eastAsia="標楷體" w:hAnsi="標楷體"/>
              </w:rPr>
              <w:t>0-14:</w:t>
            </w:r>
            <w:r w:rsidRPr="0046627C">
              <w:rPr>
                <w:rFonts w:ascii="標楷體" w:eastAsia="標楷體" w:hAnsi="標楷體" w:hint="eastAsia"/>
              </w:rPr>
              <w:t>3</w:t>
            </w:r>
            <w:r w:rsidRPr="0046627C">
              <w:rPr>
                <w:rFonts w:ascii="標楷體" w:eastAsia="標楷體" w:hAnsi="標楷體"/>
              </w:rPr>
              <w:t>0</w:t>
            </w:r>
          </w:p>
        </w:tc>
        <w:tc>
          <w:tcPr>
            <w:tcW w:w="576" w:type="dxa"/>
          </w:tcPr>
          <w:p w:rsidR="002E0149" w:rsidRPr="0067202C" w:rsidRDefault="002E0149" w:rsidP="00392FBA">
            <w:pPr>
              <w:snapToGrid w:val="0"/>
              <w:jc w:val="center"/>
              <w:rPr>
                <w:rFonts w:ascii="標楷體" w:eastAsia="標楷體" w:hAnsi="標楷體" w:cs="華康儷楷書"/>
              </w:rPr>
            </w:pPr>
            <w:r w:rsidRPr="0067202C">
              <w:rPr>
                <w:rFonts w:ascii="標楷體" w:eastAsia="標楷體" w:hAnsi="標楷體" w:cs="華康儷楷書" w:hint="eastAsia"/>
              </w:rPr>
              <w:t>60</w:t>
            </w:r>
          </w:p>
        </w:tc>
        <w:tc>
          <w:tcPr>
            <w:tcW w:w="7503" w:type="dxa"/>
            <w:vAlign w:val="center"/>
          </w:tcPr>
          <w:p w:rsidR="002E0149" w:rsidRPr="00BF4F78" w:rsidRDefault="002E0149" w:rsidP="005B3028">
            <w:pPr>
              <w:snapToGrid w:val="0"/>
              <w:rPr>
                <w:rFonts w:ascii="標楷體" w:eastAsia="標楷體" w:hAnsi="標楷體" w:cs="華康儷楷書"/>
              </w:rPr>
            </w:pPr>
            <w:r w:rsidRPr="00BF4F78">
              <w:rPr>
                <w:rFonts w:ascii="標楷體" w:eastAsia="標楷體" w:hAnsi="標楷體" w:cs="華康儷楷書" w:hint="eastAsia"/>
              </w:rPr>
              <w:t>成果發表場次3：</w:t>
            </w:r>
            <w:r w:rsidRPr="00BF4F78">
              <w:rPr>
                <w:rFonts w:ascii="新細明體" w:hAnsi="新細明體" w:cs="華康儷楷書" w:hint="eastAsia"/>
                <w:sz w:val="20"/>
                <w:szCs w:val="20"/>
              </w:rPr>
              <w:t>(4篇*10分+綜合討論20分)</w:t>
            </w:r>
          </w:p>
          <w:p w:rsidR="002E0149" w:rsidRPr="00BF4F78" w:rsidRDefault="002E0149" w:rsidP="00DD3E3A">
            <w:pPr>
              <w:snapToGrid w:val="0"/>
              <w:ind w:left="961" w:hangingChars="400" w:hanging="961"/>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DD3E3A" w:rsidRPr="00BF4F78">
              <w:rPr>
                <w:rFonts w:ascii="標楷體" w:eastAsia="標楷體" w:hAnsi="標楷體" w:cs="華康儷楷書" w:hint="eastAsia"/>
              </w:rPr>
              <w:t>林佩璇(國立臺北教育大學課程與教學傳播科技研究所所長)</w:t>
            </w:r>
          </w:p>
          <w:p w:rsidR="002E0149" w:rsidRPr="00BF4F78" w:rsidRDefault="007705DA" w:rsidP="005B3028">
            <w:pPr>
              <w:snapToGrid w:val="0"/>
              <w:ind w:left="1682" w:hangingChars="700" w:hanging="1682"/>
              <w:jc w:val="both"/>
              <w:rPr>
                <w:rFonts w:ascii="標楷體" w:eastAsia="標楷體" w:hAnsi="標楷體"/>
              </w:rPr>
            </w:pPr>
            <w:r w:rsidRPr="00BF4F78">
              <w:rPr>
                <w:rFonts w:ascii="標楷體" w:eastAsia="標楷體" w:hAnsi="標楷體" w:cs="華康儷楷書" w:hint="eastAsia"/>
                <w:b/>
              </w:rPr>
              <w:t>3-1</w:t>
            </w:r>
            <w:r w:rsidR="002E0149" w:rsidRPr="00BF4F78">
              <w:rPr>
                <w:rFonts w:ascii="標楷體" w:eastAsia="標楷體" w:hAnsi="標楷體" w:cs="華康儷楷書" w:hint="eastAsia"/>
                <w:b/>
              </w:rPr>
              <w:t>題目：</w:t>
            </w:r>
            <w:r w:rsidR="00477435" w:rsidRPr="00BF4F78">
              <w:rPr>
                <w:rFonts w:ascii="標楷體" w:eastAsia="標楷體" w:hAnsi="標楷體" w:hint="eastAsia"/>
              </w:rPr>
              <w:t>跨領域教學設計與系統思考在國高中教師社群之應用</w:t>
            </w:r>
          </w:p>
          <w:p w:rsidR="002E0149" w:rsidRPr="00BF4F78" w:rsidRDefault="002E0149" w:rsidP="005B3028">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477435" w:rsidRPr="00BF4F78">
              <w:rPr>
                <w:rFonts w:ascii="標楷體" w:eastAsia="標楷體" w:hAnsi="標楷體" w:cs="華康儷楷書" w:hint="eastAsia"/>
              </w:rPr>
              <w:t>鄧景文(臺北市立萬芳高級中學教師)</w:t>
            </w:r>
          </w:p>
          <w:p w:rsidR="002E0149" w:rsidRPr="00BF4F78" w:rsidRDefault="007705DA" w:rsidP="005B3028">
            <w:pPr>
              <w:snapToGrid w:val="0"/>
              <w:ind w:left="1682" w:hangingChars="700" w:hanging="1682"/>
              <w:jc w:val="both"/>
              <w:rPr>
                <w:rFonts w:ascii="標楷體" w:eastAsia="標楷體" w:hAnsi="標楷體"/>
              </w:rPr>
            </w:pPr>
            <w:r w:rsidRPr="00BF4F78">
              <w:rPr>
                <w:rFonts w:ascii="標楷體" w:eastAsia="標楷體" w:hAnsi="標楷體" w:cs="華康儷楷書" w:hint="eastAsia"/>
                <w:b/>
              </w:rPr>
              <w:t>3-2</w:t>
            </w:r>
            <w:r w:rsidR="002E0149" w:rsidRPr="00BF4F78">
              <w:rPr>
                <w:rFonts w:ascii="標楷體" w:eastAsia="標楷體" w:hAnsi="標楷體" w:cs="華康儷楷書" w:hint="eastAsia"/>
                <w:b/>
              </w:rPr>
              <w:t>題目：</w:t>
            </w:r>
            <w:r w:rsidR="002E0149" w:rsidRPr="00BF4F78">
              <w:rPr>
                <w:rFonts w:ascii="標楷體" w:eastAsia="標楷體" w:hAnsi="標楷體" w:hint="eastAsia"/>
              </w:rPr>
              <w:t>夥伴同行、專業成長：師培大學與國中共組英語教師社群</w:t>
            </w:r>
          </w:p>
          <w:p w:rsidR="002E0149" w:rsidRPr="00BF4F78" w:rsidRDefault="002E0149" w:rsidP="005B3028">
            <w:pPr>
              <w:snapToGrid w:val="0"/>
              <w:ind w:leftChars="175" w:left="420"/>
              <w:rPr>
                <w:rFonts w:ascii="標楷體" w:eastAsia="標楷體" w:hAnsi="標楷體" w:cs="華康儷楷書"/>
              </w:rPr>
            </w:pPr>
            <w:r w:rsidRPr="00BF4F78">
              <w:rPr>
                <w:rFonts w:ascii="標楷體" w:eastAsia="標楷體" w:hAnsi="標楷體" w:cs="華康儷楷書" w:hint="eastAsia"/>
              </w:rPr>
              <w:lastRenderedPageBreak/>
              <w:t>發表人：</w:t>
            </w:r>
            <w:r w:rsidR="00477435" w:rsidRPr="00BF4F78">
              <w:rPr>
                <w:rFonts w:ascii="標楷體" w:eastAsia="標楷體" w:hAnsi="標楷體" w:cs="華康儷楷書" w:hint="eastAsia"/>
              </w:rPr>
              <w:t>吳巧雯(臺北市立龍門國民中學英語科教師)</w:t>
            </w:r>
          </w:p>
          <w:p w:rsidR="002E0149" w:rsidRPr="00BF4F78" w:rsidRDefault="007705DA" w:rsidP="005B3028">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3-3</w:t>
            </w:r>
            <w:r w:rsidR="002E0149" w:rsidRPr="00BF4F78">
              <w:rPr>
                <w:rFonts w:ascii="標楷體" w:eastAsia="標楷體" w:hAnsi="標楷體" w:cs="華康儷楷書" w:hint="eastAsia"/>
                <w:b/>
              </w:rPr>
              <w:t>題目：</w:t>
            </w:r>
            <w:r w:rsidR="00645F4A" w:rsidRPr="00BF4F78">
              <w:rPr>
                <w:rFonts w:ascii="標楷體" w:eastAsia="標楷體" w:hAnsi="標楷體" w:hint="eastAsia"/>
              </w:rPr>
              <w:t>家政學素養導向教材教法研發社群</w:t>
            </w:r>
          </w:p>
          <w:p w:rsidR="002E0149" w:rsidRPr="00BF4F78" w:rsidRDefault="002E0149" w:rsidP="005B3028">
            <w:pPr>
              <w:snapToGrid w:val="0"/>
              <w:ind w:leftChars="175" w:left="420"/>
              <w:rPr>
                <w:rFonts w:ascii="標楷體" w:eastAsia="標楷體" w:hAnsi="標楷體" w:cs="華康儷楷書"/>
              </w:rPr>
            </w:pPr>
            <w:r w:rsidRPr="00BF4F78">
              <w:rPr>
                <w:rFonts w:ascii="標楷體" w:eastAsia="標楷體" w:hAnsi="標楷體" w:cs="華康儷楷書" w:hint="eastAsia"/>
              </w:rPr>
              <w:t>發表人：葉明芬</w:t>
            </w:r>
            <w:r w:rsidR="00645F4A" w:rsidRPr="00BF4F78">
              <w:rPr>
                <w:rFonts w:ascii="標楷體" w:eastAsia="標楷體" w:hAnsi="標楷體" w:cs="華康儷楷書" w:hint="eastAsia"/>
              </w:rPr>
              <w:t>(國立臺灣師範大學師資培育學院助理教授)</w:t>
            </w:r>
          </w:p>
          <w:p w:rsidR="002E0149" w:rsidRPr="00BF4F78" w:rsidRDefault="007705DA" w:rsidP="005B3028">
            <w:pPr>
              <w:snapToGrid w:val="0"/>
              <w:ind w:left="1682" w:hangingChars="700" w:hanging="1682"/>
              <w:jc w:val="both"/>
              <w:rPr>
                <w:rFonts w:ascii="標楷體" w:eastAsia="標楷體" w:hAnsi="標楷體" w:cs="華康儷楷書"/>
                <w:b/>
              </w:rPr>
            </w:pPr>
            <w:r w:rsidRPr="00BF4F78">
              <w:rPr>
                <w:rFonts w:ascii="標楷體" w:eastAsia="標楷體" w:hAnsi="標楷體" w:cs="華康儷楷書" w:hint="eastAsia"/>
                <w:b/>
              </w:rPr>
              <w:t>3-4</w:t>
            </w:r>
            <w:r w:rsidR="002E0149" w:rsidRPr="00BF4F78">
              <w:rPr>
                <w:rFonts w:ascii="標楷體" w:eastAsia="標楷體" w:hAnsi="標楷體" w:cs="華康儷楷書" w:hint="eastAsia"/>
                <w:b/>
              </w:rPr>
              <w:t>題目：</w:t>
            </w:r>
            <w:r w:rsidR="008E0AD0" w:rsidRPr="00BF4F78">
              <w:rPr>
                <w:rFonts w:ascii="標楷體" w:eastAsia="標楷體" w:hAnsi="標楷體" w:hint="eastAsia"/>
              </w:rPr>
              <w:t>共構的學習經驗─高中跨領域品格教育課程之發展與實踐</w:t>
            </w:r>
          </w:p>
          <w:p w:rsidR="002E0149" w:rsidRPr="00BF4F78" w:rsidRDefault="002E0149" w:rsidP="008E0AD0">
            <w:pPr>
              <w:snapToGrid w:val="0"/>
              <w:ind w:leftChars="175" w:left="1260" w:hangingChars="350" w:hanging="840"/>
              <w:rPr>
                <w:rFonts w:ascii="標楷體" w:eastAsia="標楷體" w:hAnsi="標楷體" w:cs="華康儷楷書"/>
              </w:rPr>
            </w:pPr>
            <w:r w:rsidRPr="00BF4F78">
              <w:rPr>
                <w:rFonts w:ascii="標楷體" w:eastAsia="標楷體" w:hAnsi="標楷體" w:cs="華康儷楷書" w:hint="eastAsia"/>
              </w:rPr>
              <w:t>發表人：</w:t>
            </w:r>
            <w:r w:rsidR="008E0AD0" w:rsidRPr="00BF4F78">
              <w:rPr>
                <w:rFonts w:ascii="標楷體" w:eastAsia="標楷體" w:hAnsi="標楷體" w:cs="華康儷楷書" w:hint="eastAsia"/>
              </w:rPr>
              <w:t>陳信亨(國立臺灣師範大學體育學系/師資培育學院助理教授)</w:t>
            </w:r>
          </w:p>
        </w:tc>
      </w:tr>
      <w:tr w:rsidR="002E0149" w:rsidRPr="004C5E10" w:rsidTr="00F25095">
        <w:trPr>
          <w:jc w:val="center"/>
        </w:trPr>
        <w:tc>
          <w:tcPr>
            <w:tcW w:w="1536" w:type="dxa"/>
            <w:vAlign w:val="center"/>
          </w:tcPr>
          <w:p w:rsidR="002E0149" w:rsidRPr="0067202C" w:rsidRDefault="002E0149" w:rsidP="00392FBA">
            <w:pPr>
              <w:tabs>
                <w:tab w:val="left" w:pos="2980"/>
              </w:tabs>
              <w:snapToGrid w:val="0"/>
              <w:jc w:val="center"/>
              <w:rPr>
                <w:rFonts w:ascii="標楷體" w:eastAsia="標楷體" w:hAnsi="標楷體"/>
              </w:rPr>
            </w:pPr>
            <w:r w:rsidRPr="0067202C">
              <w:rPr>
                <w:rFonts w:ascii="標楷體" w:eastAsia="標楷體" w:hAnsi="標楷體"/>
              </w:rPr>
              <w:lastRenderedPageBreak/>
              <w:t>14:</w:t>
            </w:r>
            <w:r w:rsidRPr="0067202C">
              <w:rPr>
                <w:rFonts w:ascii="標楷體" w:eastAsia="標楷體" w:hAnsi="標楷體" w:hint="eastAsia"/>
              </w:rPr>
              <w:t>3</w:t>
            </w:r>
            <w:r w:rsidRPr="0067202C">
              <w:rPr>
                <w:rFonts w:ascii="標楷體" w:eastAsia="標楷體" w:hAnsi="標楷體"/>
              </w:rPr>
              <w:t>0-1</w:t>
            </w:r>
            <w:r w:rsidRPr="0067202C">
              <w:rPr>
                <w:rFonts w:ascii="標楷體" w:eastAsia="標楷體" w:hAnsi="標楷體" w:hint="eastAsia"/>
              </w:rPr>
              <w:t>4</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w:t>
            </w:r>
          </w:p>
        </w:tc>
        <w:tc>
          <w:tcPr>
            <w:tcW w:w="576" w:type="dxa"/>
            <w:vAlign w:val="center"/>
          </w:tcPr>
          <w:p w:rsidR="002E0149" w:rsidRPr="0067202C" w:rsidRDefault="002E0149" w:rsidP="00392FBA">
            <w:pPr>
              <w:snapToGrid w:val="0"/>
              <w:jc w:val="center"/>
              <w:rPr>
                <w:rFonts w:ascii="標楷體" w:eastAsia="標楷體" w:hAnsi="標楷體"/>
              </w:rPr>
            </w:pPr>
            <w:r w:rsidRPr="0067202C">
              <w:rPr>
                <w:rFonts w:ascii="標楷體" w:eastAsia="標楷體" w:hAnsi="標楷體"/>
              </w:rPr>
              <w:t>10</w:t>
            </w:r>
          </w:p>
        </w:tc>
        <w:tc>
          <w:tcPr>
            <w:tcW w:w="7503" w:type="dxa"/>
            <w:vAlign w:val="center"/>
          </w:tcPr>
          <w:p w:rsidR="002E0149" w:rsidRPr="00BF4F78" w:rsidRDefault="002E0149" w:rsidP="00392FBA">
            <w:pPr>
              <w:snapToGrid w:val="0"/>
              <w:jc w:val="both"/>
              <w:rPr>
                <w:rFonts w:ascii="標楷體" w:eastAsia="標楷體" w:hAnsi="標楷體"/>
              </w:rPr>
            </w:pPr>
            <w:r w:rsidRPr="00BF4F78">
              <w:rPr>
                <w:rFonts w:ascii="標楷體" w:eastAsia="標楷體" w:hAnsi="標楷體"/>
              </w:rPr>
              <w:t>換場休息</w:t>
            </w:r>
          </w:p>
        </w:tc>
      </w:tr>
      <w:tr w:rsidR="002E0149" w:rsidRPr="004C5E10" w:rsidTr="00F25095">
        <w:trPr>
          <w:jc w:val="center"/>
        </w:trPr>
        <w:tc>
          <w:tcPr>
            <w:tcW w:w="1536" w:type="dxa"/>
          </w:tcPr>
          <w:p w:rsidR="002E0149" w:rsidRPr="0067202C" w:rsidRDefault="002E0149" w:rsidP="00392FBA">
            <w:pPr>
              <w:tabs>
                <w:tab w:val="left" w:pos="2980"/>
              </w:tabs>
              <w:snapToGrid w:val="0"/>
              <w:jc w:val="center"/>
              <w:rPr>
                <w:rFonts w:ascii="標楷體" w:eastAsia="標楷體" w:hAnsi="標楷體"/>
              </w:rPr>
            </w:pPr>
            <w:r w:rsidRPr="0067202C">
              <w:rPr>
                <w:rFonts w:ascii="標楷體" w:eastAsia="標楷體" w:hAnsi="標楷體"/>
              </w:rPr>
              <w:t>1</w:t>
            </w:r>
            <w:r w:rsidRPr="0067202C">
              <w:rPr>
                <w:rFonts w:ascii="標楷體" w:eastAsia="標楷體" w:hAnsi="標楷體" w:hint="eastAsia"/>
              </w:rPr>
              <w:t>4</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0-1</w:t>
            </w:r>
            <w:r w:rsidRPr="0067202C">
              <w:rPr>
                <w:rFonts w:ascii="標楷體" w:eastAsia="標楷體" w:hAnsi="標楷體" w:hint="eastAsia"/>
              </w:rPr>
              <w:t>5</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w:t>
            </w:r>
          </w:p>
        </w:tc>
        <w:tc>
          <w:tcPr>
            <w:tcW w:w="576" w:type="dxa"/>
          </w:tcPr>
          <w:p w:rsidR="002E0149" w:rsidRPr="0067202C" w:rsidRDefault="002E0149" w:rsidP="00392FBA">
            <w:pPr>
              <w:snapToGrid w:val="0"/>
              <w:jc w:val="center"/>
              <w:rPr>
                <w:rFonts w:ascii="標楷體" w:eastAsia="標楷體" w:hAnsi="標楷體"/>
              </w:rPr>
            </w:pPr>
            <w:r w:rsidRPr="0067202C">
              <w:rPr>
                <w:rFonts w:ascii="標楷體" w:eastAsia="標楷體" w:hAnsi="標楷體" w:hint="eastAsia"/>
              </w:rPr>
              <w:t>60</w:t>
            </w:r>
          </w:p>
        </w:tc>
        <w:tc>
          <w:tcPr>
            <w:tcW w:w="7503" w:type="dxa"/>
            <w:vAlign w:val="center"/>
          </w:tcPr>
          <w:p w:rsidR="002E0149" w:rsidRPr="00BF4F78" w:rsidRDefault="002E0149" w:rsidP="002E0149">
            <w:pPr>
              <w:snapToGrid w:val="0"/>
              <w:jc w:val="both"/>
              <w:rPr>
                <w:rFonts w:ascii="標楷體" w:eastAsia="標楷體" w:hAnsi="標楷體" w:cs="華康儷楷書"/>
              </w:rPr>
            </w:pPr>
            <w:r w:rsidRPr="00BF4F78">
              <w:rPr>
                <w:rFonts w:ascii="標楷體" w:eastAsia="標楷體" w:hAnsi="標楷體" w:cs="華康儷楷書" w:hint="eastAsia"/>
              </w:rPr>
              <w:t>成果發表場次4：</w:t>
            </w:r>
            <w:r w:rsidRPr="00BF4F78">
              <w:rPr>
                <w:rFonts w:ascii="新細明體" w:hAnsi="新細明體" w:cs="華康儷楷書" w:hint="eastAsia"/>
                <w:sz w:val="20"/>
                <w:szCs w:val="20"/>
              </w:rPr>
              <w:t>(4篇*10分+綜合討論20分)</w:t>
            </w:r>
          </w:p>
          <w:p w:rsidR="002E0149" w:rsidRPr="00BF4F78" w:rsidRDefault="002E0149" w:rsidP="008C3586">
            <w:pPr>
              <w:snapToGrid w:val="0"/>
              <w:ind w:left="961" w:hangingChars="400" w:hanging="961"/>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8C3586" w:rsidRPr="00BF4F78">
              <w:rPr>
                <w:rFonts w:ascii="標楷體" w:eastAsia="標楷體" w:hAnsi="標楷體" w:cs="華康儷楷書" w:hint="eastAsia"/>
              </w:rPr>
              <w:t>洪承宇(國立臺灣大學師資培育中心助理教授兼教學組組長)</w:t>
            </w:r>
          </w:p>
          <w:p w:rsidR="002E0149" w:rsidRPr="00BF4F78" w:rsidRDefault="00EB1E3D" w:rsidP="002E0149">
            <w:pPr>
              <w:snapToGrid w:val="0"/>
              <w:rPr>
                <w:rFonts w:ascii="標楷體" w:eastAsia="標楷體" w:hAnsi="標楷體" w:cs="華康儷楷書"/>
                <w:b/>
              </w:rPr>
            </w:pPr>
            <w:r w:rsidRPr="00BF4F78">
              <w:rPr>
                <w:rFonts w:ascii="標楷體" w:eastAsia="標楷體" w:hAnsi="標楷體" w:cs="華康儷楷書" w:hint="eastAsia"/>
                <w:b/>
              </w:rPr>
              <w:t>4-1</w:t>
            </w:r>
            <w:r w:rsidR="002E0149" w:rsidRPr="00BF4F78">
              <w:rPr>
                <w:rFonts w:ascii="標楷體" w:eastAsia="標楷體" w:hAnsi="標楷體" w:cs="華康儷楷書" w:hint="eastAsia"/>
                <w:b/>
              </w:rPr>
              <w:t>題目：</w:t>
            </w:r>
            <w:r w:rsidR="002E0149" w:rsidRPr="00BF4F78">
              <w:rPr>
                <w:rFonts w:ascii="標楷體" w:eastAsia="標楷體" w:hAnsi="標楷體" w:hint="eastAsia"/>
              </w:rPr>
              <w:t>素養導向探究式教學設計</w:t>
            </w:r>
            <w:r w:rsidR="00C94D42">
              <w:rPr>
                <w:rFonts w:ascii="標楷體" w:eastAsia="標楷體" w:hAnsi="標楷體" w:hint="eastAsia"/>
              </w:rPr>
              <w:t>：</w:t>
            </w:r>
            <w:r w:rsidR="00C94D42" w:rsidRPr="00C94D42">
              <w:rPr>
                <w:rFonts w:ascii="標楷體" w:eastAsia="標楷體" w:hAnsi="標楷體" w:hint="eastAsia"/>
              </w:rPr>
              <w:t>預約未來科學教師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發表人：陳育霖</w:t>
            </w:r>
            <w:r w:rsidR="00E45580" w:rsidRPr="00BF4F78">
              <w:rPr>
                <w:rFonts w:ascii="標楷體" w:eastAsia="標楷體" w:hAnsi="標楷體" w:cs="華康儷楷書" w:hint="eastAsia"/>
              </w:rPr>
              <w:t>(國立臺灣師範大學師資培育學院助理教授)</w:t>
            </w:r>
          </w:p>
          <w:p w:rsidR="002E0149" w:rsidRPr="00BF4F78" w:rsidRDefault="00EB1E3D" w:rsidP="002E0149">
            <w:pPr>
              <w:snapToGrid w:val="0"/>
              <w:jc w:val="both"/>
              <w:rPr>
                <w:rFonts w:ascii="標楷體" w:eastAsia="標楷體" w:hAnsi="標楷體" w:cs="華康儷楷書"/>
                <w:b/>
              </w:rPr>
            </w:pPr>
            <w:r w:rsidRPr="00BF4F78">
              <w:rPr>
                <w:rFonts w:ascii="標楷體" w:eastAsia="標楷體" w:hAnsi="標楷體" w:cs="華康儷楷書" w:hint="eastAsia"/>
                <w:b/>
              </w:rPr>
              <w:t>4-2</w:t>
            </w:r>
            <w:r w:rsidR="002E0149" w:rsidRPr="00BF4F78">
              <w:rPr>
                <w:rFonts w:ascii="標楷體" w:eastAsia="標楷體" w:hAnsi="標楷體" w:cs="華康儷楷書" w:hint="eastAsia"/>
                <w:b/>
              </w:rPr>
              <w:t>題目：</w:t>
            </w:r>
            <w:r w:rsidR="00D34218" w:rsidRPr="00BF4F78">
              <w:rPr>
                <w:rFonts w:ascii="標楷體" w:eastAsia="標楷體" w:hAnsi="標楷體" w:hint="eastAsia"/>
              </w:rPr>
              <w:t>數學科素養導向課程與試題之發展</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發表人：王淑麗</w:t>
            </w:r>
            <w:r w:rsidR="00F84F0C" w:rsidRPr="00BF4F78">
              <w:rPr>
                <w:rFonts w:ascii="標楷體" w:eastAsia="標楷體" w:hAnsi="標楷體" w:cs="華康儷楷書" w:hint="eastAsia"/>
              </w:rPr>
              <w:t>(國立臺灣師範大學師資培育學院助理教授)</w:t>
            </w:r>
          </w:p>
          <w:p w:rsidR="002E0149" w:rsidRPr="00BF4F78" w:rsidRDefault="00F84F0C" w:rsidP="002E0149">
            <w:pPr>
              <w:snapToGrid w:val="0"/>
              <w:ind w:leftChars="575" w:left="1380"/>
              <w:rPr>
                <w:rFonts w:ascii="標楷體" w:eastAsia="標楷體" w:hAnsi="標楷體" w:cs="華康儷楷書"/>
              </w:rPr>
            </w:pPr>
            <w:r w:rsidRPr="00BF4F78">
              <w:rPr>
                <w:rFonts w:ascii="標楷體" w:eastAsia="標楷體" w:hAnsi="標楷體" w:cs="華康儷楷書" w:hint="eastAsia"/>
              </w:rPr>
              <w:t>葉裕益(國立臺灣師範大學</w:t>
            </w:r>
            <w:r w:rsidR="002E0149" w:rsidRPr="00BF4F78">
              <w:rPr>
                <w:rFonts w:ascii="標楷體" w:eastAsia="標楷體" w:hAnsi="標楷體" w:cs="華康儷楷書" w:hint="eastAsia"/>
              </w:rPr>
              <w:t>附</w:t>
            </w:r>
            <w:r w:rsidRPr="00BF4F78">
              <w:rPr>
                <w:rFonts w:ascii="標楷體" w:eastAsia="標楷體" w:hAnsi="標楷體" w:cs="華康儷楷書" w:hint="eastAsia"/>
              </w:rPr>
              <w:t>屬高級</w:t>
            </w:r>
            <w:r w:rsidR="002E0149" w:rsidRPr="00BF4F78">
              <w:rPr>
                <w:rFonts w:ascii="標楷體" w:eastAsia="標楷體" w:hAnsi="標楷體" w:cs="華康儷楷書" w:hint="eastAsia"/>
              </w:rPr>
              <w:t>中</w:t>
            </w:r>
            <w:r w:rsidRPr="00BF4F78">
              <w:rPr>
                <w:rFonts w:ascii="標楷體" w:eastAsia="標楷體" w:hAnsi="標楷體" w:cs="華康儷楷書" w:hint="eastAsia"/>
              </w:rPr>
              <w:t>學</w:t>
            </w:r>
            <w:r w:rsidR="002E0149" w:rsidRPr="00BF4F78">
              <w:rPr>
                <w:rFonts w:ascii="標楷體" w:eastAsia="標楷體" w:hAnsi="標楷體" w:cs="華康儷楷書" w:hint="eastAsia"/>
              </w:rPr>
              <w:t>數學科教師</w:t>
            </w:r>
            <w:r w:rsidRPr="00BF4F78">
              <w:rPr>
                <w:rFonts w:ascii="標楷體" w:eastAsia="標楷體" w:hAnsi="標楷體" w:cs="華康儷楷書" w:hint="eastAsia"/>
              </w:rPr>
              <w:t>)</w:t>
            </w:r>
          </w:p>
          <w:p w:rsidR="002E0149" w:rsidRPr="00BF4F78" w:rsidRDefault="00EB1E3D" w:rsidP="002E0149">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4-3</w:t>
            </w:r>
            <w:r w:rsidR="002E0149" w:rsidRPr="00BF4F78">
              <w:rPr>
                <w:rFonts w:ascii="標楷體" w:eastAsia="標楷體" w:hAnsi="標楷體" w:cs="華康儷楷書" w:hint="eastAsia"/>
                <w:b/>
              </w:rPr>
              <w:t>題目：</w:t>
            </w:r>
            <w:r w:rsidR="00ED7765" w:rsidRPr="00BF4F78">
              <w:rPr>
                <w:rFonts w:ascii="標楷體" w:eastAsia="標楷體" w:hAnsi="標楷體" w:hint="eastAsia"/>
              </w:rPr>
              <w:t>攜手童心：童軍教育教師三角童心共備社群</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發表人：徐秀捷</w:t>
            </w:r>
            <w:r w:rsidR="00ED7765" w:rsidRPr="00BF4F78">
              <w:rPr>
                <w:rFonts w:ascii="標楷體" w:eastAsia="標楷體" w:hAnsi="標楷體" w:cs="華康儷楷書" w:hint="eastAsia"/>
              </w:rPr>
              <w:t>(國立臺灣師範大學師資培育學院助理教授)</w:t>
            </w:r>
          </w:p>
          <w:p w:rsidR="002E0149" w:rsidRPr="00BF4F78" w:rsidRDefault="00EB1E3D" w:rsidP="002E0149">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4-4</w:t>
            </w:r>
            <w:r w:rsidR="002E0149" w:rsidRPr="00BF4F78">
              <w:rPr>
                <w:rFonts w:ascii="標楷體" w:eastAsia="標楷體" w:hAnsi="標楷體" w:cs="華康儷楷書" w:hint="eastAsia"/>
                <w:b/>
              </w:rPr>
              <w:t>題目：</w:t>
            </w:r>
            <w:r w:rsidR="009F623E" w:rsidRPr="00BF4F78">
              <w:rPr>
                <w:rFonts w:ascii="標楷體" w:eastAsia="標楷體" w:hAnsi="標楷體" w:hint="eastAsia"/>
              </w:rPr>
              <w:t>師資培育邁向國際-教師證照國際文憑學程計畫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發表人：葉怡芬</w:t>
            </w:r>
            <w:r w:rsidR="00653810" w:rsidRPr="00BF4F78">
              <w:rPr>
                <w:rFonts w:ascii="標楷體" w:eastAsia="標楷體" w:hAnsi="標楷體" w:cs="華康儷楷書" w:hint="eastAsia"/>
              </w:rPr>
              <w:t>(國立臺灣師範大學師資培育學院助理教授)</w:t>
            </w:r>
          </w:p>
        </w:tc>
      </w:tr>
      <w:tr w:rsidR="002E0149" w:rsidRPr="004C5E10" w:rsidTr="00F25095">
        <w:trPr>
          <w:jc w:val="center"/>
        </w:trPr>
        <w:tc>
          <w:tcPr>
            <w:tcW w:w="1536" w:type="dxa"/>
          </w:tcPr>
          <w:p w:rsidR="002E0149" w:rsidRPr="0067202C" w:rsidRDefault="002E0149" w:rsidP="00392FBA">
            <w:pPr>
              <w:tabs>
                <w:tab w:val="left" w:pos="2980"/>
              </w:tabs>
              <w:snapToGrid w:val="0"/>
              <w:jc w:val="center"/>
              <w:rPr>
                <w:rFonts w:ascii="標楷體" w:eastAsia="標楷體" w:hAnsi="標楷體"/>
              </w:rPr>
            </w:pPr>
            <w:r w:rsidRPr="0067202C">
              <w:rPr>
                <w:rFonts w:ascii="標楷體" w:eastAsia="標楷體" w:hAnsi="標楷體"/>
              </w:rPr>
              <w:t>1</w:t>
            </w:r>
            <w:r w:rsidRPr="0067202C">
              <w:rPr>
                <w:rFonts w:ascii="標楷體" w:eastAsia="標楷體" w:hAnsi="標楷體" w:hint="eastAsia"/>
              </w:rPr>
              <w:t>5</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w:t>
            </w:r>
            <w:r w:rsidRPr="0067202C">
              <w:rPr>
                <w:rFonts w:ascii="標楷體" w:eastAsia="標楷體" w:hAnsi="標楷體" w:hint="eastAsia"/>
              </w:rPr>
              <w:t>-16:00</w:t>
            </w:r>
          </w:p>
        </w:tc>
        <w:tc>
          <w:tcPr>
            <w:tcW w:w="576" w:type="dxa"/>
          </w:tcPr>
          <w:p w:rsidR="002E0149" w:rsidRPr="0067202C" w:rsidRDefault="002E0149" w:rsidP="00392FBA">
            <w:pPr>
              <w:snapToGrid w:val="0"/>
              <w:jc w:val="center"/>
              <w:rPr>
                <w:rFonts w:ascii="標楷體" w:eastAsia="標楷體" w:hAnsi="標楷體"/>
              </w:rPr>
            </w:pPr>
            <w:r w:rsidRPr="0067202C">
              <w:rPr>
                <w:rFonts w:ascii="標楷體" w:eastAsia="標楷體" w:hAnsi="標楷體" w:hint="eastAsia"/>
              </w:rPr>
              <w:t>20</w:t>
            </w:r>
          </w:p>
        </w:tc>
        <w:tc>
          <w:tcPr>
            <w:tcW w:w="7503" w:type="dxa"/>
            <w:vAlign w:val="center"/>
          </w:tcPr>
          <w:p w:rsidR="002E0149" w:rsidRPr="0067202C" w:rsidRDefault="002E0149" w:rsidP="009C7F0B">
            <w:pPr>
              <w:snapToGrid w:val="0"/>
              <w:rPr>
                <w:rFonts w:ascii="標楷體" w:eastAsia="標楷體" w:hAnsi="標楷體"/>
              </w:rPr>
            </w:pPr>
            <w:r w:rsidRPr="0067202C">
              <w:rPr>
                <w:rFonts w:ascii="標楷體" w:eastAsia="標楷體" w:hAnsi="標楷體" w:hint="eastAsia"/>
              </w:rPr>
              <w:t>茶敘時間</w:t>
            </w:r>
            <w:r>
              <w:rPr>
                <w:rFonts w:ascii="標楷體" w:eastAsia="標楷體" w:hAnsi="標楷體" w:hint="eastAsia"/>
              </w:rPr>
              <w:t>-</w:t>
            </w:r>
            <w:r w:rsidRPr="0067202C">
              <w:rPr>
                <w:rFonts w:ascii="標楷體" w:eastAsia="標楷體" w:hAnsi="標楷體" w:hint="eastAsia"/>
              </w:rPr>
              <w:t>海報成果展</w:t>
            </w:r>
          </w:p>
        </w:tc>
      </w:tr>
      <w:tr w:rsidR="002E0149" w:rsidRPr="004C5E10" w:rsidTr="00F25095">
        <w:trPr>
          <w:jc w:val="center"/>
        </w:trPr>
        <w:tc>
          <w:tcPr>
            <w:tcW w:w="1536" w:type="dxa"/>
          </w:tcPr>
          <w:p w:rsidR="002E0149" w:rsidRPr="0067202C" w:rsidRDefault="002E0149" w:rsidP="002E0149">
            <w:pPr>
              <w:tabs>
                <w:tab w:val="left" w:pos="2980"/>
              </w:tabs>
              <w:snapToGrid w:val="0"/>
              <w:jc w:val="center"/>
              <w:rPr>
                <w:rFonts w:ascii="標楷體" w:eastAsia="標楷體" w:hAnsi="標楷體"/>
              </w:rPr>
            </w:pPr>
            <w:r w:rsidRPr="0067202C">
              <w:rPr>
                <w:rFonts w:ascii="標楷體" w:eastAsia="標楷體" w:hAnsi="標楷體"/>
              </w:rPr>
              <w:t>1</w:t>
            </w:r>
            <w:r w:rsidRPr="0067202C">
              <w:rPr>
                <w:rFonts w:ascii="標楷體" w:eastAsia="標楷體" w:hAnsi="標楷體" w:hint="eastAsia"/>
              </w:rPr>
              <w:t>6</w:t>
            </w:r>
            <w:r w:rsidRPr="0067202C">
              <w:rPr>
                <w:rFonts w:ascii="標楷體" w:eastAsia="標楷體" w:hAnsi="標楷體"/>
              </w:rPr>
              <w:t>:00-1</w:t>
            </w:r>
            <w:r>
              <w:rPr>
                <w:rFonts w:ascii="標楷體" w:eastAsia="標楷體" w:hAnsi="標楷體" w:hint="eastAsia"/>
              </w:rPr>
              <w:t>6</w:t>
            </w:r>
            <w:r w:rsidRPr="0067202C">
              <w:rPr>
                <w:rFonts w:ascii="標楷體" w:eastAsia="標楷體" w:hAnsi="標楷體"/>
              </w:rPr>
              <w:t>:</w:t>
            </w:r>
            <w:r>
              <w:rPr>
                <w:rFonts w:ascii="標楷體" w:eastAsia="標楷體" w:hAnsi="標楷體" w:hint="eastAsia"/>
              </w:rPr>
              <w:t>3</w:t>
            </w:r>
            <w:r w:rsidRPr="0067202C">
              <w:rPr>
                <w:rFonts w:ascii="標楷體" w:eastAsia="標楷體" w:hAnsi="標楷體"/>
              </w:rPr>
              <w:t>0</w:t>
            </w:r>
          </w:p>
        </w:tc>
        <w:tc>
          <w:tcPr>
            <w:tcW w:w="576" w:type="dxa"/>
          </w:tcPr>
          <w:p w:rsidR="002E0149" w:rsidRPr="0067202C" w:rsidRDefault="002E0149" w:rsidP="00392FBA">
            <w:pPr>
              <w:snapToGrid w:val="0"/>
              <w:jc w:val="center"/>
              <w:rPr>
                <w:rFonts w:ascii="標楷體" w:eastAsia="標楷體" w:hAnsi="標楷體"/>
              </w:rPr>
            </w:pPr>
            <w:r>
              <w:rPr>
                <w:rFonts w:ascii="標楷體" w:eastAsia="標楷體" w:hAnsi="標楷體" w:hint="eastAsia"/>
              </w:rPr>
              <w:t>3</w:t>
            </w:r>
            <w:r w:rsidRPr="0067202C">
              <w:rPr>
                <w:rFonts w:ascii="標楷體" w:eastAsia="標楷體" w:hAnsi="標楷體" w:hint="eastAsia"/>
              </w:rPr>
              <w:t>0</w:t>
            </w:r>
          </w:p>
        </w:tc>
        <w:tc>
          <w:tcPr>
            <w:tcW w:w="7503" w:type="dxa"/>
            <w:vAlign w:val="center"/>
          </w:tcPr>
          <w:p w:rsidR="002E0149" w:rsidRDefault="002E0149" w:rsidP="00D9439B">
            <w:pPr>
              <w:snapToGrid w:val="0"/>
              <w:rPr>
                <w:rFonts w:ascii="標楷體" w:eastAsia="標楷體" w:hAnsi="標楷體"/>
              </w:rPr>
            </w:pPr>
            <w:r w:rsidRPr="0067202C">
              <w:rPr>
                <w:rFonts w:ascii="標楷體" w:eastAsia="標楷體" w:hAnsi="標楷體"/>
              </w:rPr>
              <w:t>閉幕式</w:t>
            </w:r>
          </w:p>
          <w:p w:rsidR="002E0149" w:rsidRPr="0067202C" w:rsidRDefault="002E0149" w:rsidP="002376F8">
            <w:pPr>
              <w:snapToGrid w:val="0"/>
              <w:ind w:left="960" w:hangingChars="400" w:hanging="960"/>
              <w:rPr>
                <w:rFonts w:ascii="標楷體" w:eastAsia="標楷體" w:hAnsi="標楷體"/>
              </w:rPr>
            </w:pPr>
            <w:r w:rsidRPr="00EC1B98">
              <w:rPr>
                <w:rFonts w:ascii="標楷體" w:eastAsia="標楷體" w:hAnsi="標楷體" w:hint="eastAsia"/>
              </w:rPr>
              <w:t>主持人：劉美慧</w:t>
            </w:r>
            <w:r w:rsidR="00ED7765" w:rsidRPr="00ED7765">
              <w:rPr>
                <w:rFonts w:ascii="標楷體" w:eastAsia="標楷體" w:hAnsi="標楷體" w:hint="eastAsia"/>
              </w:rPr>
              <w:t>(國立臺灣師範大學師資培育與就業輔導處處長)</w:t>
            </w:r>
          </w:p>
        </w:tc>
      </w:tr>
    </w:tbl>
    <w:p w:rsidR="00243114" w:rsidRDefault="00243114" w:rsidP="00392FBA">
      <w:pPr>
        <w:widowControl/>
        <w:snapToGrid w:val="0"/>
      </w:pPr>
    </w:p>
    <w:p w:rsidR="00243114" w:rsidRPr="00067D9C" w:rsidRDefault="00E41282" w:rsidP="00392FBA">
      <w:pPr>
        <w:widowControl/>
        <w:snapToGrid w:val="0"/>
        <w:rPr>
          <w:rFonts w:ascii="標楷體" w:eastAsia="標楷體" w:hAnsi="標楷體"/>
        </w:rPr>
      </w:pPr>
      <w:r w:rsidRPr="00E41282">
        <w:rPr>
          <w:rFonts w:ascii="標楷體" w:eastAsia="標楷體" w:hAnsi="標楷體" w:hint="eastAsia"/>
          <w:b/>
          <w:sz w:val="28"/>
          <w:szCs w:val="28"/>
        </w:rPr>
        <w:t>※工作坊場次</w:t>
      </w:r>
      <w:r w:rsidR="00067D9C">
        <w:rPr>
          <w:rFonts w:ascii="標楷體" w:eastAsia="標楷體" w:hAnsi="標楷體" w:hint="eastAsia"/>
          <w:b/>
          <w:sz w:val="28"/>
          <w:szCs w:val="28"/>
        </w:rPr>
        <w:t xml:space="preserve"> </w:t>
      </w:r>
      <w:r w:rsidR="00067D9C" w:rsidRPr="00067D9C">
        <w:rPr>
          <w:rFonts w:ascii="標楷體" w:eastAsia="標楷體" w:hAnsi="標楷體" w:hint="eastAsia"/>
        </w:rPr>
        <w:t>(請參後附議程)</w:t>
      </w:r>
    </w:p>
    <w:tbl>
      <w:tblPr>
        <w:tblStyle w:val="ac"/>
        <w:tblW w:w="9631" w:type="dxa"/>
        <w:jc w:val="center"/>
        <w:tblLook w:val="04A0" w:firstRow="1" w:lastRow="0" w:firstColumn="1" w:lastColumn="0" w:noHBand="0" w:noVBand="1"/>
      </w:tblPr>
      <w:tblGrid>
        <w:gridCol w:w="9631"/>
      </w:tblGrid>
      <w:tr w:rsidR="00CA5A58" w:rsidTr="005A0F46">
        <w:trPr>
          <w:jc w:val="center"/>
        </w:trPr>
        <w:tc>
          <w:tcPr>
            <w:tcW w:w="9631" w:type="dxa"/>
          </w:tcPr>
          <w:p w:rsidR="00CA5A58" w:rsidRPr="00EB1E3D" w:rsidRDefault="00EB1E3D" w:rsidP="00CA5A58">
            <w:pPr>
              <w:snapToGrid w:val="0"/>
              <w:ind w:left="420" w:hangingChars="175" w:hanging="420"/>
              <w:jc w:val="both"/>
              <w:rPr>
                <w:rFonts w:ascii="標楷體" w:eastAsia="標楷體" w:hAnsi="標楷體" w:cs="華康儷楷書"/>
              </w:rPr>
            </w:pPr>
            <w:r w:rsidRPr="00EB1E3D">
              <w:rPr>
                <w:rFonts w:ascii="標楷體" w:eastAsia="標楷體" w:hAnsi="標楷體" w:cs="華康儷楷書" w:hint="eastAsia"/>
                <w:b/>
              </w:rPr>
              <w:t>5-1</w:t>
            </w:r>
            <w:r w:rsidR="00CA5A58" w:rsidRPr="00EB1E3D">
              <w:rPr>
                <w:rFonts w:ascii="標楷體" w:eastAsia="標楷體" w:hAnsi="標楷體" w:cs="華康儷楷書" w:hint="eastAsia"/>
                <w:b/>
              </w:rPr>
              <w:t>題目：</w:t>
            </w:r>
            <w:r w:rsidR="00A612F5" w:rsidRPr="00EB1E3D">
              <w:rPr>
                <w:rFonts w:ascii="標楷體" w:eastAsia="標楷體" w:hAnsi="標楷體" w:cs="華康儷楷書" w:hint="eastAsia"/>
              </w:rPr>
              <w:t>數學素養導向之教學與評量工作坊：數學建模與試題設計</w:t>
            </w:r>
          </w:p>
          <w:p w:rsidR="00CA5A58" w:rsidRPr="00EB1E3D" w:rsidRDefault="00CA5A58" w:rsidP="00CA5A58">
            <w:pPr>
              <w:snapToGrid w:val="0"/>
              <w:jc w:val="both"/>
              <w:rPr>
                <w:rFonts w:ascii="標楷體" w:eastAsia="標楷體" w:hAnsi="標楷體" w:cs="華康儷楷書"/>
              </w:rPr>
            </w:pPr>
            <w:r w:rsidRPr="00EB1E3D">
              <w:rPr>
                <w:rFonts w:ascii="標楷體" w:eastAsia="標楷體" w:hAnsi="標楷體" w:cs="華康儷楷書" w:hint="eastAsia"/>
              </w:rPr>
              <w:t xml:space="preserve">時間：6月21日(星期五)  </w:t>
            </w:r>
            <w:r w:rsidR="00CA78BC" w:rsidRPr="00EB1E3D">
              <w:rPr>
                <w:rFonts w:ascii="標楷體" w:eastAsia="標楷體" w:hAnsi="標楷體" w:cs="華康儷楷書" w:hint="eastAsia"/>
              </w:rPr>
              <w:t>9</w:t>
            </w:r>
            <w:r w:rsidRPr="00EB1E3D">
              <w:rPr>
                <w:rFonts w:ascii="標楷體" w:eastAsia="標楷體" w:hAnsi="標楷體" w:cs="華康儷楷書" w:hint="eastAsia"/>
              </w:rPr>
              <w:t>:00~</w:t>
            </w:r>
            <w:r w:rsidR="00CA78BC" w:rsidRPr="00EB1E3D">
              <w:rPr>
                <w:rFonts w:ascii="標楷體" w:eastAsia="標楷體" w:hAnsi="標楷體" w:cs="華康儷楷書" w:hint="eastAsia"/>
              </w:rPr>
              <w:t>12</w:t>
            </w:r>
            <w:r w:rsidRPr="00EB1E3D">
              <w:rPr>
                <w:rFonts w:ascii="標楷體" w:eastAsia="標楷體" w:hAnsi="標楷體" w:cs="華康儷楷書" w:hint="eastAsia"/>
              </w:rPr>
              <w:t>:</w:t>
            </w:r>
            <w:r w:rsidR="00CA78BC" w:rsidRPr="00EB1E3D">
              <w:rPr>
                <w:rFonts w:ascii="標楷體" w:eastAsia="標楷體" w:hAnsi="標楷體" w:cs="華康儷楷書" w:hint="eastAsia"/>
              </w:rPr>
              <w:t>3</w:t>
            </w:r>
            <w:r w:rsidRPr="00EB1E3D">
              <w:rPr>
                <w:rFonts w:ascii="標楷體" w:eastAsia="標楷體" w:hAnsi="標楷體" w:cs="華康儷楷書" w:hint="eastAsia"/>
              </w:rPr>
              <w:t>0</w:t>
            </w:r>
          </w:p>
          <w:p w:rsidR="00A612F5" w:rsidRPr="00EB1E3D" w:rsidRDefault="00CA5A58" w:rsidP="00A612F5">
            <w:pPr>
              <w:snapToGrid w:val="0"/>
              <w:ind w:left="720" w:hangingChars="300" w:hanging="720"/>
              <w:jc w:val="both"/>
              <w:rPr>
                <w:rFonts w:ascii="標楷體" w:eastAsia="標楷體" w:hAnsi="標楷體" w:cs="華康儷楷書"/>
              </w:rPr>
            </w:pPr>
            <w:r w:rsidRPr="00EB1E3D">
              <w:rPr>
                <w:rFonts w:ascii="標楷體" w:eastAsia="標楷體" w:hAnsi="標楷體" w:cs="華康儷楷書" w:hint="eastAsia"/>
              </w:rPr>
              <w:t>講師：</w:t>
            </w:r>
            <w:r w:rsidR="00A612F5" w:rsidRPr="00EB1E3D">
              <w:rPr>
                <w:rFonts w:ascii="標楷體" w:eastAsia="標楷體" w:hAnsi="標楷體" w:cs="華康儷楷書" w:hint="eastAsia"/>
              </w:rPr>
              <w:t>洪有情(國立臺灣師範大學數學系教授)</w:t>
            </w:r>
          </w:p>
          <w:p w:rsidR="00A612F5" w:rsidRPr="00EB1E3D" w:rsidRDefault="00A612F5" w:rsidP="00A612F5">
            <w:pPr>
              <w:widowControl/>
              <w:snapToGrid w:val="0"/>
              <w:ind w:leftChars="300" w:left="720"/>
              <w:rPr>
                <w:rFonts w:ascii="標楷體" w:eastAsia="標楷體" w:hAnsi="標楷體" w:cs="華康儷楷書"/>
              </w:rPr>
            </w:pPr>
            <w:r w:rsidRPr="00EB1E3D">
              <w:rPr>
                <w:rFonts w:ascii="標楷體" w:eastAsia="標楷體" w:hAnsi="標楷體" w:cs="華康儷楷書" w:hint="eastAsia"/>
              </w:rPr>
              <w:t>謝佳叡(國立臺灣師範大學數學系教授)</w:t>
            </w:r>
          </w:p>
          <w:p w:rsidR="00CA5A58" w:rsidRPr="00EB1E3D" w:rsidRDefault="00CA5A58" w:rsidP="00CA5A58">
            <w:pPr>
              <w:snapToGrid w:val="0"/>
              <w:ind w:left="720" w:hangingChars="300" w:hanging="720"/>
              <w:jc w:val="both"/>
              <w:rPr>
                <w:rFonts w:ascii="標楷體" w:eastAsia="標楷體" w:hAnsi="標楷體" w:cs="華康儷楷書"/>
              </w:rPr>
            </w:pPr>
            <w:r w:rsidRPr="00EB1E3D">
              <w:rPr>
                <w:rFonts w:ascii="標楷體" w:eastAsia="標楷體" w:hAnsi="標楷體" w:cs="華康儷楷書" w:hint="eastAsia"/>
              </w:rPr>
              <w:t>地點：國際會議中心3樓E教室</w:t>
            </w:r>
          </w:p>
          <w:p w:rsidR="00CA5A58" w:rsidRPr="00EB1E3D" w:rsidRDefault="00CA5A58" w:rsidP="00CA5A58">
            <w:pPr>
              <w:snapToGrid w:val="0"/>
              <w:jc w:val="both"/>
              <w:rPr>
                <w:rFonts w:ascii="標楷體" w:eastAsia="標楷體" w:hAnsi="標楷體" w:cs="華康儷楷書"/>
                <w:b/>
              </w:rPr>
            </w:pPr>
            <w:r w:rsidRPr="00EB1E3D">
              <w:rPr>
                <w:rFonts w:ascii="標楷體" w:eastAsia="標楷體" w:hAnsi="標楷體" w:cs="華康儷楷書" w:hint="eastAsia"/>
              </w:rPr>
              <w:t>開放報名人數：50</w:t>
            </w:r>
            <w:r w:rsidR="0061739B" w:rsidRPr="00EB1E3D">
              <w:rPr>
                <w:rFonts w:ascii="標楷體" w:eastAsia="標楷體" w:hAnsi="標楷體" w:cs="華康儷楷書" w:hint="eastAsia"/>
              </w:rPr>
              <w:t>名</w:t>
            </w:r>
          </w:p>
        </w:tc>
      </w:tr>
      <w:tr w:rsidR="00CA5A58" w:rsidTr="005A0F46">
        <w:trPr>
          <w:jc w:val="center"/>
        </w:trPr>
        <w:tc>
          <w:tcPr>
            <w:tcW w:w="9631" w:type="dxa"/>
            <w:tcBorders>
              <w:bottom w:val="single" w:sz="4" w:space="0" w:color="auto"/>
            </w:tcBorders>
          </w:tcPr>
          <w:p w:rsidR="00527586" w:rsidRPr="00EB1E3D" w:rsidRDefault="00EB1E3D" w:rsidP="00527586">
            <w:pPr>
              <w:widowControl/>
              <w:snapToGrid w:val="0"/>
              <w:rPr>
                <w:rFonts w:ascii="標楷體" w:eastAsia="標楷體" w:hAnsi="標楷體"/>
              </w:rPr>
            </w:pPr>
            <w:r w:rsidRPr="00EB1E3D">
              <w:rPr>
                <w:rFonts w:ascii="標楷體" w:eastAsia="標楷體" w:hAnsi="標楷體" w:hint="eastAsia"/>
                <w:b/>
              </w:rPr>
              <w:t>5-2</w:t>
            </w:r>
            <w:r w:rsidR="00527586" w:rsidRPr="00EB1E3D">
              <w:rPr>
                <w:rFonts w:ascii="標楷體" w:eastAsia="標楷體" w:hAnsi="標楷體" w:cs="華康儷楷書" w:hint="eastAsia"/>
                <w:b/>
              </w:rPr>
              <w:t>題目：</w:t>
            </w:r>
            <w:r w:rsidR="00565A99" w:rsidRPr="00EB1E3D">
              <w:rPr>
                <w:rFonts w:ascii="標楷體" w:eastAsia="標楷體" w:hAnsi="標楷體" w:hint="eastAsia"/>
              </w:rPr>
              <w:t>科技領域生活科技科師資生增能課程開設成果展</w:t>
            </w:r>
          </w:p>
          <w:p w:rsidR="00527586" w:rsidRPr="00EB1E3D" w:rsidRDefault="00527586" w:rsidP="00527586">
            <w:pPr>
              <w:widowControl/>
              <w:snapToGrid w:val="0"/>
            </w:pPr>
            <w:r w:rsidRPr="00EB1E3D">
              <w:rPr>
                <w:rFonts w:ascii="標楷體" w:eastAsia="標楷體" w:hAnsi="標楷體" w:cs="華康儷楷書" w:hint="eastAsia"/>
              </w:rPr>
              <w:t xml:space="preserve">時間：6月21日(星期五)  </w:t>
            </w:r>
            <w:r w:rsidR="009B1BC3" w:rsidRPr="00EB1E3D">
              <w:rPr>
                <w:rFonts w:ascii="標楷體" w:eastAsia="標楷體" w:hAnsi="標楷體" w:cs="華康儷楷書" w:hint="eastAsia"/>
              </w:rPr>
              <w:t>10</w:t>
            </w:r>
            <w:r w:rsidR="00DB7D7A" w:rsidRPr="00EB1E3D">
              <w:rPr>
                <w:rFonts w:ascii="標楷體" w:eastAsia="標楷體" w:hAnsi="標楷體" w:cs="華康儷楷書" w:hint="eastAsia"/>
              </w:rPr>
              <w:t>:00~</w:t>
            </w:r>
            <w:r w:rsidR="009B1BC3" w:rsidRPr="00EB1E3D">
              <w:rPr>
                <w:rFonts w:ascii="標楷體" w:eastAsia="標楷體" w:hAnsi="標楷體" w:cs="華康儷楷書" w:hint="eastAsia"/>
              </w:rPr>
              <w:t>12</w:t>
            </w:r>
            <w:r w:rsidR="00DB7D7A" w:rsidRPr="00EB1E3D">
              <w:rPr>
                <w:rFonts w:ascii="標楷體" w:eastAsia="標楷體" w:hAnsi="標楷體" w:cs="華康儷楷書" w:hint="eastAsia"/>
              </w:rPr>
              <w:t>:00</w:t>
            </w:r>
          </w:p>
          <w:p w:rsidR="0021222B"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講師：林坤誼</w:t>
            </w:r>
            <w:r w:rsidR="0021222B" w:rsidRPr="00EB1E3D">
              <w:rPr>
                <w:rFonts w:ascii="標楷體" w:eastAsia="標楷體" w:hAnsi="標楷體" w:cs="華康儷楷書" w:hint="eastAsia"/>
              </w:rPr>
              <w:t>(國立臺灣師範大學科技應用與人力資源發展學系教授)</w:t>
            </w:r>
          </w:p>
          <w:p w:rsidR="00527586" w:rsidRPr="00EB1E3D" w:rsidRDefault="0021222B" w:rsidP="0021222B">
            <w:pPr>
              <w:widowControl/>
              <w:snapToGrid w:val="0"/>
              <w:ind w:leftChars="300" w:left="720"/>
              <w:rPr>
                <w:rFonts w:ascii="標楷體" w:eastAsia="標楷體" w:hAnsi="標楷體" w:cs="華康儷楷書"/>
              </w:rPr>
            </w:pPr>
            <w:r w:rsidRPr="00EB1E3D">
              <w:rPr>
                <w:rFonts w:ascii="標楷體" w:eastAsia="標楷體" w:hAnsi="標楷體" w:cs="華康儷楷書" w:hint="eastAsia"/>
              </w:rPr>
              <w:t>古芷蓉</w:t>
            </w:r>
            <w:r w:rsidR="0017741D" w:rsidRPr="00EB1E3D">
              <w:rPr>
                <w:rFonts w:ascii="標楷體" w:eastAsia="標楷體" w:hAnsi="標楷體" w:cs="華康儷楷書" w:hint="eastAsia"/>
              </w:rPr>
              <w:t>(</w:t>
            </w:r>
            <w:r w:rsidR="00B00722" w:rsidRPr="00EB1E3D">
              <w:rPr>
                <w:rFonts w:ascii="標楷體" w:eastAsia="標楷體" w:hAnsi="標楷體" w:cs="華康儷楷書" w:hint="eastAsia"/>
              </w:rPr>
              <w:t>臺北市立</w:t>
            </w:r>
            <w:r w:rsidR="00B00722" w:rsidRPr="00EB1E3D">
              <w:rPr>
                <w:rFonts w:ascii="標楷體" w:eastAsia="標楷體" w:hAnsi="標楷體" w:cs="Courier New" w:hint="eastAsia"/>
              </w:rPr>
              <w:t>金華國民中學教師</w:t>
            </w:r>
            <w:r w:rsidR="0017741D" w:rsidRPr="00EB1E3D">
              <w:rPr>
                <w:rFonts w:ascii="標楷體" w:eastAsia="標楷體" w:hAnsi="標楷體" w:cs="華康儷楷書" w:hint="eastAsia"/>
              </w:rPr>
              <w:t>)</w:t>
            </w:r>
          </w:p>
          <w:p w:rsidR="00527586"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地點：科技學院</w:t>
            </w:r>
            <w:r w:rsidR="00565A99" w:rsidRPr="00EB1E3D">
              <w:rPr>
                <w:rFonts w:ascii="標楷體" w:eastAsia="標楷體" w:hAnsi="標楷體" w:cs="華康儷楷書" w:hint="eastAsia"/>
              </w:rPr>
              <w:t>3樓311自造大師</w:t>
            </w:r>
            <w:r w:rsidRPr="00EB1E3D">
              <w:rPr>
                <w:rFonts w:ascii="標楷體" w:eastAsia="標楷體" w:hAnsi="標楷體" w:cs="華康儷楷書" w:hint="eastAsia"/>
              </w:rPr>
              <w:t>教室</w:t>
            </w:r>
          </w:p>
          <w:p w:rsidR="00CA5A58" w:rsidRPr="00EB1E3D" w:rsidRDefault="00527586" w:rsidP="00565A99">
            <w:pPr>
              <w:widowControl/>
              <w:snapToGrid w:val="0"/>
              <w:rPr>
                <w:rFonts w:ascii="標楷體" w:eastAsia="標楷體" w:hAnsi="標楷體" w:cs="華康儷楷書"/>
                <w:b/>
              </w:rPr>
            </w:pPr>
            <w:r w:rsidRPr="00EB1E3D">
              <w:rPr>
                <w:rFonts w:ascii="標楷體" w:eastAsia="標楷體" w:hAnsi="標楷體" w:cs="華康儷楷書" w:hint="eastAsia"/>
              </w:rPr>
              <w:t>開放報名人數：</w:t>
            </w:r>
            <w:r w:rsidR="00565A99" w:rsidRPr="00EB1E3D">
              <w:rPr>
                <w:rFonts w:ascii="標楷體" w:eastAsia="標楷體" w:hAnsi="標楷體" w:cs="華康儷楷書" w:hint="eastAsia"/>
              </w:rPr>
              <w:t>20</w:t>
            </w:r>
            <w:r w:rsidR="0061739B" w:rsidRPr="00EB1E3D">
              <w:rPr>
                <w:rFonts w:ascii="標楷體" w:eastAsia="標楷體" w:hAnsi="標楷體" w:cs="華康儷楷書" w:hint="eastAsia"/>
              </w:rPr>
              <w:t>名</w:t>
            </w:r>
          </w:p>
        </w:tc>
      </w:tr>
      <w:tr w:rsidR="00CA5A58" w:rsidTr="005A0F46">
        <w:trPr>
          <w:jc w:val="center"/>
        </w:trPr>
        <w:tc>
          <w:tcPr>
            <w:tcW w:w="9631" w:type="dxa"/>
            <w:tcBorders>
              <w:left w:val="nil"/>
              <w:right w:val="nil"/>
            </w:tcBorders>
          </w:tcPr>
          <w:p w:rsidR="00CA5A58" w:rsidRPr="00EB1E3D" w:rsidRDefault="00CA5A58" w:rsidP="00243114">
            <w:pPr>
              <w:snapToGrid w:val="0"/>
              <w:jc w:val="both"/>
              <w:rPr>
                <w:rFonts w:ascii="標楷體" w:eastAsia="標楷體" w:hAnsi="標楷體" w:cs="華康儷楷書"/>
                <w:b/>
              </w:rPr>
            </w:pPr>
          </w:p>
        </w:tc>
      </w:tr>
      <w:tr w:rsidR="00CA5A58" w:rsidTr="005A0F46">
        <w:trPr>
          <w:jc w:val="center"/>
        </w:trPr>
        <w:tc>
          <w:tcPr>
            <w:tcW w:w="9631" w:type="dxa"/>
          </w:tcPr>
          <w:p w:rsidR="00527586" w:rsidRPr="00EB1E3D" w:rsidRDefault="00EB1E3D" w:rsidP="001C7AC6">
            <w:pPr>
              <w:widowControl/>
              <w:snapToGrid w:val="0"/>
              <w:ind w:left="1441" w:hangingChars="600" w:hanging="1441"/>
              <w:rPr>
                <w:rFonts w:ascii="標楷體" w:eastAsia="標楷體" w:hAnsi="標楷體"/>
              </w:rPr>
            </w:pPr>
            <w:r w:rsidRPr="00EB1E3D">
              <w:rPr>
                <w:rFonts w:ascii="標楷體" w:eastAsia="標楷體" w:hAnsi="標楷體" w:hint="eastAsia"/>
                <w:b/>
              </w:rPr>
              <w:t>5-3</w:t>
            </w:r>
            <w:r w:rsidR="00527586" w:rsidRPr="00EB1E3D">
              <w:rPr>
                <w:rFonts w:ascii="標楷體" w:eastAsia="標楷體" w:hAnsi="標楷體" w:cs="華康儷楷書" w:hint="eastAsia"/>
                <w:b/>
              </w:rPr>
              <w:t>題目：</w:t>
            </w:r>
            <w:r w:rsidR="00DE48E1" w:rsidRPr="00EB1E3D">
              <w:rPr>
                <w:rFonts w:ascii="標楷體" w:eastAsia="標楷體" w:hAnsi="標楷體" w:hint="eastAsia"/>
              </w:rPr>
              <w:t>社會領域公民與社會科教材教法工作坊</w:t>
            </w:r>
          </w:p>
          <w:p w:rsidR="00527586" w:rsidRPr="00EB1E3D" w:rsidRDefault="00527586" w:rsidP="00527586">
            <w:pPr>
              <w:widowControl/>
              <w:snapToGrid w:val="0"/>
            </w:pPr>
            <w:r w:rsidRPr="00EB1E3D">
              <w:rPr>
                <w:rFonts w:ascii="標楷體" w:eastAsia="標楷體" w:hAnsi="標楷體" w:cs="華康儷楷書" w:hint="eastAsia"/>
              </w:rPr>
              <w:t>時間：</w:t>
            </w:r>
            <w:r w:rsidR="001C7AC6" w:rsidRPr="00EB1E3D">
              <w:rPr>
                <w:rFonts w:ascii="標楷體" w:eastAsia="標楷體" w:hAnsi="標楷體" w:cs="華康儷楷書" w:hint="eastAsia"/>
              </w:rPr>
              <w:t xml:space="preserve">6月22日(星期六)  </w:t>
            </w:r>
            <w:r w:rsidR="00DE48E1" w:rsidRPr="00EB1E3D">
              <w:rPr>
                <w:rFonts w:ascii="標楷體" w:eastAsia="標楷體" w:hAnsi="標楷體" w:cs="華康儷楷書" w:hint="eastAsia"/>
              </w:rPr>
              <w:t>9</w:t>
            </w:r>
            <w:r w:rsidR="00DB7D7A" w:rsidRPr="00EB1E3D">
              <w:rPr>
                <w:rFonts w:ascii="標楷體" w:eastAsia="標楷體" w:hAnsi="標楷體" w:cs="華康儷楷書" w:hint="eastAsia"/>
              </w:rPr>
              <w:t>:00~</w:t>
            </w:r>
            <w:r w:rsidR="00DE48E1" w:rsidRPr="00EB1E3D">
              <w:rPr>
                <w:rFonts w:ascii="標楷體" w:eastAsia="標楷體" w:hAnsi="標楷體" w:cs="華康儷楷書" w:hint="eastAsia"/>
              </w:rPr>
              <w:t>17</w:t>
            </w:r>
            <w:r w:rsidR="00DB7D7A" w:rsidRPr="00EB1E3D">
              <w:rPr>
                <w:rFonts w:ascii="標楷體" w:eastAsia="標楷體" w:hAnsi="標楷體" w:cs="華康儷楷書" w:hint="eastAsia"/>
              </w:rPr>
              <w:t>:00</w:t>
            </w:r>
          </w:p>
          <w:p w:rsidR="00527586"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講師：</w:t>
            </w:r>
            <w:r w:rsidR="001C7AC6" w:rsidRPr="00EB1E3D">
              <w:rPr>
                <w:rFonts w:ascii="標楷體" w:eastAsia="標楷體" w:hAnsi="標楷體" w:cs="華康儷楷書" w:hint="eastAsia"/>
              </w:rPr>
              <w:t>劉秀嫚</w:t>
            </w:r>
            <w:r w:rsidR="00943465" w:rsidRPr="00EB1E3D">
              <w:rPr>
                <w:rFonts w:ascii="標楷體" w:eastAsia="標楷體" w:hAnsi="標楷體" w:cs="華康儷楷書" w:hint="eastAsia"/>
              </w:rPr>
              <w:t>(國立臺灣師範大學公民教育與活動領導學系副教授)</w:t>
            </w:r>
          </w:p>
          <w:p w:rsidR="00527586"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地點：</w:t>
            </w:r>
            <w:r w:rsidR="001C7AC6" w:rsidRPr="00EB1E3D">
              <w:rPr>
                <w:rFonts w:ascii="標楷體" w:eastAsia="標楷體" w:hAnsi="標楷體" w:cs="華康儷楷書" w:hint="eastAsia"/>
              </w:rPr>
              <w:t>國際會議中心2樓F教室</w:t>
            </w:r>
          </w:p>
          <w:p w:rsidR="00CA5A58" w:rsidRPr="00EB1E3D" w:rsidRDefault="00527586" w:rsidP="00DE48E1">
            <w:pPr>
              <w:snapToGrid w:val="0"/>
              <w:jc w:val="both"/>
              <w:rPr>
                <w:rFonts w:ascii="標楷體" w:eastAsia="標楷體" w:hAnsi="標楷體" w:cs="華康儷楷書"/>
                <w:b/>
              </w:rPr>
            </w:pPr>
            <w:r w:rsidRPr="00EB1E3D">
              <w:rPr>
                <w:rFonts w:ascii="標楷體" w:eastAsia="標楷體" w:hAnsi="標楷體" w:cs="華康儷楷書" w:hint="eastAsia"/>
              </w:rPr>
              <w:t>開放報名人數：</w:t>
            </w:r>
            <w:r w:rsidR="00DE48E1" w:rsidRPr="00EB1E3D">
              <w:rPr>
                <w:rFonts w:ascii="標楷體" w:eastAsia="標楷體" w:hAnsi="標楷體" w:cs="華康儷楷書" w:hint="eastAsia"/>
              </w:rPr>
              <w:t>36</w:t>
            </w:r>
            <w:r w:rsidR="0061739B" w:rsidRPr="00EB1E3D">
              <w:rPr>
                <w:rFonts w:ascii="標楷體" w:eastAsia="標楷體" w:hAnsi="標楷體" w:cs="華康儷楷書" w:hint="eastAsia"/>
              </w:rPr>
              <w:t>名</w:t>
            </w:r>
          </w:p>
        </w:tc>
      </w:tr>
      <w:tr w:rsidR="00527586" w:rsidTr="005A0F46">
        <w:trPr>
          <w:jc w:val="center"/>
        </w:trPr>
        <w:tc>
          <w:tcPr>
            <w:tcW w:w="9631" w:type="dxa"/>
          </w:tcPr>
          <w:p w:rsidR="00527586" w:rsidRPr="00EB1E3D" w:rsidRDefault="00EB1E3D" w:rsidP="005F7FFC">
            <w:pPr>
              <w:widowControl/>
              <w:snapToGrid w:val="0"/>
              <w:rPr>
                <w:rFonts w:ascii="標楷體" w:eastAsia="標楷體" w:hAnsi="標楷體"/>
              </w:rPr>
            </w:pPr>
            <w:r w:rsidRPr="00EB1E3D">
              <w:rPr>
                <w:rFonts w:ascii="標楷體" w:eastAsia="標楷體" w:hAnsi="標楷體" w:hint="eastAsia"/>
                <w:b/>
              </w:rPr>
              <w:t>5-4</w:t>
            </w:r>
            <w:r w:rsidR="00527586" w:rsidRPr="00EB1E3D">
              <w:rPr>
                <w:rFonts w:ascii="標楷體" w:eastAsia="標楷體" w:hAnsi="標楷體" w:cs="華康儷楷書" w:hint="eastAsia"/>
                <w:b/>
              </w:rPr>
              <w:t>題目：</w:t>
            </w:r>
            <w:r w:rsidR="0061739B" w:rsidRPr="00EB1E3D">
              <w:rPr>
                <w:rFonts w:ascii="標楷體" w:eastAsia="標楷體" w:hAnsi="標楷體" w:hint="eastAsia"/>
              </w:rPr>
              <w:t>PBL夥伴協作社群工作坊與成果分享：探究取向課程與教學設計</w:t>
            </w:r>
          </w:p>
          <w:p w:rsidR="00527586" w:rsidRPr="00EB1E3D" w:rsidRDefault="00527586" w:rsidP="005F7FFC">
            <w:pPr>
              <w:widowControl/>
              <w:snapToGrid w:val="0"/>
            </w:pPr>
            <w:r w:rsidRPr="00EB1E3D">
              <w:rPr>
                <w:rFonts w:ascii="標楷體" w:eastAsia="標楷體" w:hAnsi="標楷體" w:cs="華康儷楷書" w:hint="eastAsia"/>
              </w:rPr>
              <w:t>時間：</w:t>
            </w:r>
            <w:r w:rsidR="00416280" w:rsidRPr="00EB1E3D">
              <w:rPr>
                <w:rFonts w:ascii="標楷體" w:eastAsia="標楷體" w:hAnsi="標楷體" w:cs="華康儷楷書" w:hint="eastAsia"/>
              </w:rPr>
              <w:t xml:space="preserve">6月22日(星期六)  </w:t>
            </w:r>
            <w:r w:rsidR="00005E82" w:rsidRPr="00EB1E3D">
              <w:rPr>
                <w:rFonts w:ascii="標楷體" w:eastAsia="標楷體" w:hAnsi="標楷體" w:cs="華康儷楷書" w:hint="eastAsia"/>
              </w:rPr>
              <w:t>9</w:t>
            </w:r>
            <w:r w:rsidR="00DB7D7A" w:rsidRPr="00EB1E3D">
              <w:rPr>
                <w:rFonts w:ascii="標楷體" w:eastAsia="標楷體" w:hAnsi="標楷體" w:cs="華康儷楷書" w:hint="eastAsia"/>
              </w:rPr>
              <w:t>:00~</w:t>
            </w:r>
            <w:r w:rsidR="00005E82" w:rsidRPr="00EB1E3D">
              <w:rPr>
                <w:rFonts w:ascii="標楷體" w:eastAsia="標楷體" w:hAnsi="標楷體" w:cs="華康儷楷書" w:hint="eastAsia"/>
              </w:rPr>
              <w:t>16</w:t>
            </w:r>
            <w:r w:rsidR="00DB7D7A" w:rsidRPr="00EB1E3D">
              <w:rPr>
                <w:rFonts w:ascii="標楷體" w:eastAsia="標楷體" w:hAnsi="標楷體" w:cs="華康儷楷書" w:hint="eastAsia"/>
              </w:rPr>
              <w:t>:</w:t>
            </w:r>
            <w:r w:rsidR="00005E82" w:rsidRPr="00EB1E3D">
              <w:rPr>
                <w:rFonts w:ascii="標楷體" w:eastAsia="標楷體" w:hAnsi="標楷體" w:cs="華康儷楷書" w:hint="eastAsia"/>
              </w:rPr>
              <w:t>2</w:t>
            </w:r>
            <w:r w:rsidR="00DB7D7A" w:rsidRPr="00EB1E3D">
              <w:rPr>
                <w:rFonts w:ascii="標楷體" w:eastAsia="標楷體" w:hAnsi="標楷體" w:cs="華康儷楷書" w:hint="eastAsia"/>
              </w:rPr>
              <w:t>0</w:t>
            </w:r>
          </w:p>
          <w:p w:rsidR="00527586" w:rsidRPr="00EB1E3D" w:rsidRDefault="00527586" w:rsidP="005F7FFC">
            <w:pPr>
              <w:widowControl/>
              <w:snapToGrid w:val="0"/>
              <w:rPr>
                <w:rFonts w:ascii="標楷體" w:eastAsia="標楷體" w:hAnsi="標楷體" w:cs="華康儷楷書"/>
              </w:rPr>
            </w:pPr>
            <w:r w:rsidRPr="00EB1E3D">
              <w:rPr>
                <w:rFonts w:ascii="標楷體" w:eastAsia="標楷體" w:hAnsi="標楷體" w:cs="華康儷楷書" w:hint="eastAsia"/>
              </w:rPr>
              <w:t>講師：</w:t>
            </w:r>
            <w:r w:rsidR="00416280" w:rsidRPr="00EB1E3D">
              <w:rPr>
                <w:rFonts w:ascii="標楷體" w:eastAsia="標楷體" w:hAnsi="標楷體" w:cs="華康儷楷書" w:hint="eastAsia"/>
              </w:rPr>
              <w:t>高松景</w:t>
            </w:r>
            <w:r w:rsidR="00005E82" w:rsidRPr="00EB1E3D">
              <w:rPr>
                <w:rFonts w:ascii="標楷體" w:eastAsia="標楷體" w:hAnsi="標楷體" w:cs="華康儷楷書" w:hint="eastAsia"/>
              </w:rPr>
              <w:t>(國立臺灣師範大學師資培育學院助理教授)</w:t>
            </w:r>
          </w:p>
          <w:p w:rsidR="00527586" w:rsidRPr="00EB1E3D" w:rsidRDefault="00527586" w:rsidP="005F7FFC">
            <w:pPr>
              <w:widowControl/>
              <w:snapToGrid w:val="0"/>
              <w:rPr>
                <w:rFonts w:ascii="標楷體" w:eastAsia="標楷體" w:hAnsi="標楷體" w:cs="華康儷楷書"/>
              </w:rPr>
            </w:pPr>
            <w:r w:rsidRPr="00EB1E3D">
              <w:rPr>
                <w:rFonts w:ascii="標楷體" w:eastAsia="標楷體" w:hAnsi="標楷體" w:cs="華康儷楷書" w:hint="eastAsia"/>
              </w:rPr>
              <w:t>地點：</w:t>
            </w:r>
            <w:r w:rsidR="002F57B9" w:rsidRPr="00EB1E3D">
              <w:rPr>
                <w:rFonts w:ascii="標楷體" w:eastAsia="標楷體" w:hAnsi="標楷體" w:cs="華康儷楷書" w:hint="eastAsia"/>
              </w:rPr>
              <w:t>文學院</w:t>
            </w:r>
            <w:r w:rsidR="00416280" w:rsidRPr="00EB1E3D">
              <w:rPr>
                <w:rFonts w:ascii="標楷體" w:eastAsia="標楷體" w:hAnsi="標楷體" w:cs="華康儷楷書" w:hint="eastAsia"/>
              </w:rPr>
              <w:t>誠大樓</w:t>
            </w:r>
            <w:r w:rsidR="00005E82" w:rsidRPr="00EB1E3D">
              <w:rPr>
                <w:rFonts w:ascii="標楷體" w:eastAsia="標楷體" w:hAnsi="標楷體" w:cs="華康儷楷書" w:hint="eastAsia"/>
              </w:rPr>
              <w:t>1樓</w:t>
            </w:r>
            <w:r w:rsidR="00416280" w:rsidRPr="00EB1E3D">
              <w:rPr>
                <w:rFonts w:ascii="標楷體" w:eastAsia="標楷體" w:hAnsi="標楷體" w:cs="華康儷楷書" w:hint="eastAsia"/>
              </w:rPr>
              <w:t>104教室(PBL</w:t>
            </w:r>
            <w:r w:rsidR="00005E82" w:rsidRPr="00EB1E3D">
              <w:rPr>
                <w:rFonts w:ascii="標楷體" w:eastAsia="標楷體" w:hAnsi="標楷體" w:cs="華康儷楷書" w:hint="eastAsia"/>
              </w:rPr>
              <w:t>專科</w:t>
            </w:r>
            <w:r w:rsidR="00416280" w:rsidRPr="00EB1E3D">
              <w:rPr>
                <w:rFonts w:ascii="標楷體" w:eastAsia="標楷體" w:hAnsi="標楷體" w:cs="華康儷楷書" w:hint="eastAsia"/>
              </w:rPr>
              <w:t>教室)</w:t>
            </w:r>
          </w:p>
          <w:p w:rsidR="00527586" w:rsidRPr="00EB1E3D" w:rsidRDefault="00527586" w:rsidP="0061739B">
            <w:pPr>
              <w:snapToGrid w:val="0"/>
              <w:jc w:val="both"/>
              <w:rPr>
                <w:rFonts w:ascii="標楷體" w:eastAsia="標楷體" w:hAnsi="標楷體" w:cs="華康儷楷書"/>
                <w:b/>
              </w:rPr>
            </w:pPr>
            <w:r w:rsidRPr="00EB1E3D">
              <w:rPr>
                <w:rFonts w:ascii="標楷體" w:eastAsia="標楷體" w:hAnsi="標楷體" w:cs="華康儷楷書" w:hint="eastAsia"/>
              </w:rPr>
              <w:t>開放報名人數：</w:t>
            </w:r>
            <w:r w:rsidR="0061739B" w:rsidRPr="00EB1E3D">
              <w:rPr>
                <w:rFonts w:ascii="標楷體" w:eastAsia="標楷體" w:hAnsi="標楷體" w:cs="華康儷楷書" w:hint="eastAsia"/>
              </w:rPr>
              <w:t>20名</w:t>
            </w:r>
          </w:p>
        </w:tc>
      </w:tr>
    </w:tbl>
    <w:p w:rsidR="00243114" w:rsidRPr="004C5E10" w:rsidRDefault="00243114" w:rsidP="00392FBA">
      <w:pPr>
        <w:widowControl/>
        <w:snapToGrid w:val="0"/>
        <w:sectPr w:rsidR="00243114" w:rsidRPr="004C5E10" w:rsidSect="001D7CDB">
          <w:footerReference w:type="default" r:id="rId9"/>
          <w:pgSz w:w="11906" w:h="16838" w:code="9"/>
          <w:pgMar w:top="1091" w:right="1440" w:bottom="851" w:left="1440" w:header="567" w:footer="340" w:gutter="0"/>
          <w:cols w:space="425"/>
          <w:docGrid w:type="lines" w:linePitch="360"/>
        </w:sectPr>
      </w:pPr>
    </w:p>
    <w:p w:rsidR="00227744" w:rsidRPr="004C5E10" w:rsidRDefault="00227744" w:rsidP="00392FBA">
      <w:pPr>
        <w:snapToGrid w:val="0"/>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t>10</w:t>
      </w:r>
      <w:r w:rsidR="00302BF8">
        <w:rPr>
          <w:rFonts w:ascii="標楷體" w:eastAsia="標楷體" w:hAnsi="標楷體" w:cs="華康儷楷書" w:hint="eastAsia"/>
          <w:b/>
          <w:sz w:val="32"/>
          <w:szCs w:val="32"/>
        </w:rPr>
        <w:t>8</w:t>
      </w:r>
      <w:r w:rsidRPr="004C5E10">
        <w:rPr>
          <w:rFonts w:ascii="標楷體" w:eastAsia="標楷體" w:hAnsi="標楷體" w:cs="華康儷楷書" w:hint="eastAsia"/>
          <w:b/>
          <w:sz w:val="32"/>
          <w:szCs w:val="32"/>
        </w:rPr>
        <w:t>.6.</w:t>
      </w:r>
      <w:r w:rsidR="00302BF8">
        <w:rPr>
          <w:rFonts w:ascii="標楷體" w:eastAsia="標楷體" w:hAnsi="標楷體" w:cs="華康儷楷書" w:hint="eastAsia"/>
          <w:b/>
          <w:sz w:val="32"/>
          <w:szCs w:val="32"/>
        </w:rPr>
        <w:t>21/22</w:t>
      </w:r>
      <w:r w:rsidRPr="004C5E10">
        <w:rPr>
          <w:rFonts w:ascii="標楷體" w:eastAsia="標楷體" w:hAnsi="標楷體" w:cs="華康儷楷書" w:hint="eastAsia"/>
          <w:b/>
          <w:sz w:val="32"/>
          <w:szCs w:val="32"/>
        </w:rPr>
        <w:t>成果發表會</w:t>
      </w:r>
      <w:r w:rsidR="00302BF8">
        <w:rPr>
          <w:rFonts w:ascii="標楷體" w:eastAsia="標楷體" w:hAnsi="標楷體" w:cs="華康儷楷書" w:hint="eastAsia"/>
          <w:b/>
          <w:sz w:val="32"/>
          <w:szCs w:val="32"/>
        </w:rPr>
        <w:t>暨工作坊</w:t>
      </w:r>
      <w:r w:rsidR="00F220EE">
        <w:rPr>
          <w:rFonts w:ascii="標楷體" w:eastAsia="標楷體" w:hAnsi="標楷體" w:cs="華康儷楷書" w:hint="eastAsia"/>
          <w:b/>
          <w:sz w:val="32"/>
          <w:szCs w:val="32"/>
        </w:rPr>
        <w:t>課</w:t>
      </w:r>
      <w:r w:rsidRPr="004C5E10">
        <w:rPr>
          <w:rFonts w:ascii="標楷體" w:eastAsia="標楷體" w:hAnsi="標楷體" w:cs="華康儷楷書" w:hint="eastAsia"/>
          <w:b/>
          <w:sz w:val="32"/>
          <w:szCs w:val="32"/>
        </w:rPr>
        <w:t>程簡介</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795"/>
        <w:gridCol w:w="6440"/>
      </w:tblGrid>
      <w:tr w:rsidR="00227744" w:rsidRPr="004C5E10" w:rsidTr="00243114">
        <w:trPr>
          <w:tblHeader/>
          <w:jc w:val="center"/>
        </w:trPr>
        <w:tc>
          <w:tcPr>
            <w:tcW w:w="833" w:type="dxa"/>
            <w:shd w:val="clear" w:color="auto" w:fill="auto"/>
            <w:vAlign w:val="center"/>
          </w:tcPr>
          <w:p w:rsidR="00227744" w:rsidRPr="004C5E10" w:rsidRDefault="00227744" w:rsidP="00392FBA">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場次</w:t>
            </w:r>
          </w:p>
        </w:tc>
        <w:tc>
          <w:tcPr>
            <w:tcW w:w="2795" w:type="dxa"/>
            <w:shd w:val="clear" w:color="auto" w:fill="auto"/>
            <w:vAlign w:val="center"/>
          </w:tcPr>
          <w:p w:rsidR="00227744" w:rsidRPr="004C5E10" w:rsidRDefault="00227744" w:rsidP="00392FBA">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主題</w:t>
            </w:r>
          </w:p>
        </w:tc>
        <w:tc>
          <w:tcPr>
            <w:tcW w:w="6440" w:type="dxa"/>
            <w:shd w:val="clear" w:color="auto" w:fill="auto"/>
            <w:vAlign w:val="center"/>
          </w:tcPr>
          <w:p w:rsidR="00227744" w:rsidRPr="004C5E10" w:rsidRDefault="00227744" w:rsidP="00392FBA">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簡要內容</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1-1</w:t>
            </w:r>
          </w:p>
        </w:tc>
        <w:tc>
          <w:tcPr>
            <w:tcW w:w="2795" w:type="dxa"/>
            <w:shd w:val="clear" w:color="auto" w:fill="auto"/>
          </w:tcPr>
          <w:p w:rsidR="00227744" w:rsidRPr="004C5E10" w:rsidRDefault="00C06AD9" w:rsidP="000A7453">
            <w:pPr>
              <w:snapToGrid w:val="0"/>
              <w:jc w:val="both"/>
              <w:rPr>
                <w:rFonts w:ascii="標楷體" w:eastAsia="標楷體" w:hAnsi="標楷體" w:cs="華康儷楷書"/>
              </w:rPr>
            </w:pPr>
            <w:r w:rsidRPr="00C06AD9">
              <w:rPr>
                <w:rFonts w:ascii="標楷體" w:eastAsia="標楷體" w:hAnsi="標楷體" w:cs="華康儷楷書" w:hint="eastAsia"/>
              </w:rPr>
              <w:t>生命教育：瞭解生死、瞭解心</w:t>
            </w:r>
          </w:p>
        </w:tc>
        <w:tc>
          <w:tcPr>
            <w:tcW w:w="6440" w:type="dxa"/>
            <w:shd w:val="clear" w:color="auto" w:fill="auto"/>
          </w:tcPr>
          <w:p w:rsidR="00227744" w:rsidRPr="004C5E10" w:rsidRDefault="007824D3" w:rsidP="007824D3">
            <w:pPr>
              <w:snapToGrid w:val="0"/>
              <w:ind w:firstLineChars="200" w:firstLine="480"/>
              <w:jc w:val="both"/>
              <w:rPr>
                <w:rFonts w:ascii="標楷體" w:eastAsia="標楷體" w:hAnsi="標楷體" w:cs="華康儷楷書"/>
              </w:rPr>
            </w:pPr>
            <w:r w:rsidRPr="007824D3">
              <w:rPr>
                <w:rFonts w:ascii="標楷體" w:eastAsia="標楷體" w:hAnsi="標楷體" w:cs="華康儷楷書" w:hint="eastAsia"/>
              </w:rPr>
              <w:t>課程內容在於培養教師對生命議題的認識，藉由介紹關於心的科學、環境議題、主要宗教的生死觀、以及參訪植存的過程，培養師培生了解生、死相關議題，提升自己對於心的認識，了解心的運作方式，進而能調幅自己的情緒、煩惱，以便將來從事教職，能夠複製自己的成功經驗，引導學生擁有快樂的人生。計</w:t>
            </w:r>
            <w:r>
              <w:rPr>
                <w:rFonts w:ascii="標楷體" w:eastAsia="標楷體" w:hAnsi="標楷體" w:cs="華康儷楷書" w:hint="eastAsia"/>
              </w:rPr>
              <w:t>畫</w:t>
            </w:r>
            <w:r w:rsidRPr="007824D3">
              <w:rPr>
                <w:rFonts w:ascii="標楷體" w:eastAsia="標楷體" w:hAnsi="標楷體" w:cs="華康儷楷書" w:hint="eastAsia"/>
              </w:rPr>
              <w:t>內容則是在於將課程內容數位化，主要的上課內容予以錄影，讓學生能從網路上進行自主學習，並且藉由網路平台，讓此課程沒有時間、地域疆界的限制，是一種網路大規模開放式課程形式的呈現。</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1-2</w:t>
            </w:r>
          </w:p>
        </w:tc>
        <w:tc>
          <w:tcPr>
            <w:tcW w:w="2795" w:type="dxa"/>
            <w:shd w:val="clear" w:color="auto" w:fill="auto"/>
          </w:tcPr>
          <w:p w:rsidR="00227744" w:rsidRPr="004C5E10" w:rsidRDefault="000A7453" w:rsidP="000A7453">
            <w:pPr>
              <w:snapToGrid w:val="0"/>
              <w:jc w:val="both"/>
              <w:rPr>
                <w:rFonts w:ascii="標楷體" w:eastAsia="標楷體" w:hAnsi="標楷體"/>
              </w:rPr>
            </w:pPr>
            <w:r w:rsidRPr="000A7453">
              <w:rPr>
                <w:rFonts w:ascii="標楷體" w:eastAsia="標楷體" w:hAnsi="標楷體" w:hint="eastAsia"/>
              </w:rPr>
              <w:t>技術型高中師資生群科專業實作能力提升計畫</w:t>
            </w:r>
          </w:p>
        </w:tc>
        <w:tc>
          <w:tcPr>
            <w:tcW w:w="6440" w:type="dxa"/>
            <w:shd w:val="clear" w:color="auto" w:fill="auto"/>
          </w:tcPr>
          <w:p w:rsidR="00227744" w:rsidRPr="004C5E10" w:rsidRDefault="00DE73D1" w:rsidP="00392FBA">
            <w:pPr>
              <w:snapToGrid w:val="0"/>
              <w:ind w:firstLineChars="200" w:firstLine="480"/>
              <w:jc w:val="both"/>
              <w:rPr>
                <w:rFonts w:ascii="標楷體" w:eastAsia="標楷體" w:hAnsi="標楷體"/>
              </w:rPr>
            </w:pPr>
            <w:r w:rsidRPr="00DE73D1">
              <w:rPr>
                <w:rFonts w:ascii="標楷體" w:eastAsia="標楷體" w:hAnsi="標楷體" w:hint="eastAsia"/>
              </w:rPr>
              <w:t>配合</w:t>
            </w:r>
            <w:r w:rsidRPr="00DE73D1">
              <w:rPr>
                <w:rFonts w:ascii="標楷體" w:eastAsia="標楷體" w:hAnsi="標楷體"/>
              </w:rPr>
              <w:t>108</w:t>
            </w:r>
            <w:r w:rsidRPr="00DE73D1">
              <w:rPr>
                <w:rFonts w:ascii="標楷體" w:eastAsia="標楷體" w:hAnsi="標楷體" w:hint="eastAsia"/>
              </w:rPr>
              <w:t>新課綱務實致用與素養導向的精神，技術型高中師資除了教導一般知識外，還必須傳授職場所需專業技術，培養學生正確工作態度及職業道德，以應付未來工作職場之需要。有鑒於此，本計畫之發展重點在引進具實務教學經驗之夥伴學校教師，進行師資生實務教學培養，以強化其對未來多元化實習課程的應變能力。另一方面，經由師培大學與技術型高中共同辦理專業技術培訓課程，以提升師資生之實作技能。</w:t>
            </w:r>
          </w:p>
        </w:tc>
      </w:tr>
      <w:tr w:rsidR="00227744" w:rsidRPr="004C5E10" w:rsidTr="00243114">
        <w:trPr>
          <w:jc w:val="center"/>
        </w:trPr>
        <w:tc>
          <w:tcPr>
            <w:tcW w:w="833" w:type="dxa"/>
            <w:tcBorders>
              <w:top w:val="single" w:sz="4" w:space="0" w:color="auto"/>
              <w:left w:val="single" w:sz="4" w:space="0" w:color="auto"/>
              <w:bottom w:val="single" w:sz="4" w:space="0" w:color="auto"/>
              <w:right w:val="single" w:sz="4" w:space="0" w:color="auto"/>
            </w:tcBorders>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1-3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培育未來人才計畫~啟動教學革新、運用跨域協作，落實適性學習</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227744" w:rsidRPr="004C5E10" w:rsidRDefault="00D01B66" w:rsidP="00174147">
            <w:pPr>
              <w:snapToGrid w:val="0"/>
              <w:ind w:firstLineChars="200" w:firstLine="480"/>
              <w:jc w:val="both"/>
              <w:rPr>
                <w:rFonts w:ascii="標楷體" w:eastAsia="標楷體" w:hAnsi="標楷體" w:cs="華康儷楷書"/>
              </w:rPr>
            </w:pPr>
            <w:r w:rsidRPr="00D01B66">
              <w:rPr>
                <w:rFonts w:ascii="標楷體" w:eastAsia="標楷體" w:hAnsi="標楷體" w:cs="華康儷楷書" w:hint="eastAsia"/>
              </w:rPr>
              <w:t>充滿希望的未來是人類文明的理想，後現代思潮強調教學策略和課程設計不僅是一套科學程序，更是一趟藝術創作旅程。本計畫以兩年的時間建構U-S夥伴協作系統，第一年著重在入班觀察、參與研討會、工作坊，並廣泛蒐集與評估各式跨域教材，同時透過師徒制的反思與自我對話機制，引導師資生主動和外在專業協商、辯證，提升教學設計能量，開展更多裨益青年學子的學習利基。第二年則將聚焦於帶領師資生入班實地學習，並透過「跨域整合教學社群」的集思廣益與追蹤評鑑，分析跨域教材對中學生素養之受益成效，進而啟迪師資生教材跨科整合的潛能與熱情，群策群力創造長期的教育價值。</w:t>
            </w:r>
          </w:p>
        </w:tc>
      </w:tr>
      <w:tr w:rsidR="00302BF8" w:rsidRPr="004C5E10" w:rsidTr="00243114">
        <w:trPr>
          <w:jc w:val="center"/>
        </w:trPr>
        <w:tc>
          <w:tcPr>
            <w:tcW w:w="833" w:type="dxa"/>
            <w:shd w:val="clear" w:color="auto" w:fill="auto"/>
          </w:tcPr>
          <w:p w:rsidR="00302BF8" w:rsidRPr="004C5E10" w:rsidRDefault="00302BF8" w:rsidP="00392FBA">
            <w:pPr>
              <w:snapToGrid w:val="0"/>
              <w:jc w:val="center"/>
              <w:rPr>
                <w:rFonts w:ascii="標楷體" w:eastAsia="標楷體" w:hAnsi="標楷體" w:cs="華康儷楷書"/>
              </w:rPr>
            </w:pPr>
            <w:r>
              <w:rPr>
                <w:rFonts w:ascii="標楷體" w:eastAsia="標楷體" w:hAnsi="標楷體" w:cs="華康儷楷書" w:hint="eastAsia"/>
              </w:rPr>
              <w:t>1-4</w:t>
            </w:r>
          </w:p>
        </w:tc>
        <w:tc>
          <w:tcPr>
            <w:tcW w:w="2795" w:type="dxa"/>
            <w:shd w:val="clear" w:color="auto" w:fill="auto"/>
          </w:tcPr>
          <w:p w:rsidR="00302BF8" w:rsidRDefault="000A7453" w:rsidP="000A7453">
            <w:pPr>
              <w:snapToGrid w:val="0"/>
              <w:jc w:val="both"/>
              <w:rPr>
                <w:rFonts w:ascii="標楷體" w:eastAsia="標楷體" w:hAnsi="標楷體"/>
              </w:rPr>
            </w:pPr>
            <w:r w:rsidRPr="000A7453">
              <w:rPr>
                <w:rFonts w:ascii="標楷體" w:eastAsia="標楷體" w:hAnsi="標楷體" w:hint="eastAsia"/>
              </w:rPr>
              <w:t>差異化教學之課間補救教學計畫</w:t>
            </w:r>
          </w:p>
        </w:tc>
        <w:tc>
          <w:tcPr>
            <w:tcW w:w="6440" w:type="dxa"/>
            <w:shd w:val="clear" w:color="auto" w:fill="auto"/>
          </w:tcPr>
          <w:p w:rsidR="00CF6EFA" w:rsidRPr="00CF6EFA" w:rsidRDefault="00CF6EFA" w:rsidP="00CF6EFA">
            <w:pPr>
              <w:snapToGrid w:val="0"/>
              <w:ind w:firstLine="480"/>
              <w:jc w:val="both"/>
              <w:rPr>
                <w:rFonts w:ascii="標楷體" w:eastAsia="標楷體" w:hAnsi="標楷體"/>
              </w:rPr>
            </w:pPr>
            <w:r w:rsidRPr="00CF6EFA">
              <w:rPr>
                <w:rFonts w:ascii="標楷體" w:eastAsia="標楷體" w:hAnsi="標楷體" w:hint="eastAsia"/>
              </w:rPr>
              <w:t>十二年國教課綱以「成就每一個孩子─適性揚才、終身學習」為願景，期望透過適性教育，提升學生學習的渴望與創新的勇氣。</w:t>
            </w:r>
          </w:p>
          <w:p w:rsidR="00302BF8" w:rsidRDefault="00CF6EFA" w:rsidP="00CF6EFA">
            <w:pPr>
              <w:snapToGrid w:val="0"/>
              <w:ind w:firstLine="480"/>
              <w:jc w:val="both"/>
              <w:rPr>
                <w:rFonts w:ascii="標楷體" w:eastAsia="標楷體" w:hAnsi="標楷體"/>
              </w:rPr>
            </w:pPr>
            <w:r w:rsidRPr="00CF6EFA">
              <w:rPr>
                <w:rFonts w:ascii="標楷體" w:eastAsia="標楷體" w:hAnsi="標楷體" w:hint="eastAsia"/>
              </w:rPr>
              <w:t>本計畫符應上述十二年國教課綱願景，媒合本校師資生進入臺北市多所國中教學現場擔任課間教學助理，協助現場授課教師進行差異化教學，以期增進教師教學成效與學生學習成效，達到差異化教學之目的。</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2-1</w:t>
            </w:r>
          </w:p>
        </w:tc>
        <w:tc>
          <w:tcPr>
            <w:tcW w:w="2795" w:type="dxa"/>
            <w:shd w:val="clear" w:color="auto" w:fill="auto"/>
          </w:tcPr>
          <w:p w:rsidR="00227744" w:rsidRDefault="000A7453" w:rsidP="000A7453">
            <w:pPr>
              <w:snapToGrid w:val="0"/>
              <w:jc w:val="both"/>
              <w:rPr>
                <w:rFonts w:ascii="標楷體" w:eastAsia="標楷體" w:hAnsi="標楷體" w:cs="新細明體"/>
              </w:rPr>
            </w:pPr>
            <w:r w:rsidRPr="000A7453">
              <w:rPr>
                <w:rFonts w:ascii="標楷體" w:eastAsia="標楷體" w:hAnsi="標楷體" w:hint="eastAsia"/>
              </w:rPr>
              <w:t>優質教育實習機構遴選認證暨合作計畫</w:t>
            </w:r>
          </w:p>
        </w:tc>
        <w:tc>
          <w:tcPr>
            <w:tcW w:w="6440" w:type="dxa"/>
            <w:shd w:val="clear" w:color="auto" w:fill="auto"/>
          </w:tcPr>
          <w:p w:rsidR="005C62BE" w:rsidRPr="005C62BE" w:rsidRDefault="005C62BE" w:rsidP="007059D1">
            <w:pPr>
              <w:snapToGrid w:val="0"/>
              <w:spacing w:line="300" w:lineRule="exact"/>
              <w:ind w:left="240" w:hangingChars="100" w:hanging="240"/>
              <w:jc w:val="both"/>
              <w:rPr>
                <w:rFonts w:ascii="標楷體" w:eastAsia="標楷體" w:hAnsi="標楷體" w:cs="新細明體"/>
              </w:rPr>
            </w:pPr>
            <w:r w:rsidRPr="005C62BE">
              <w:rPr>
                <w:rFonts w:ascii="標楷體" w:eastAsia="標楷體" w:hAnsi="標楷體" w:cs="新細明體" w:hint="eastAsia"/>
              </w:rPr>
              <w:t>1.針對</w:t>
            </w:r>
            <w:r w:rsidRPr="005C62BE">
              <w:rPr>
                <w:rFonts w:ascii="標楷體" w:eastAsia="標楷體" w:hAnsi="標楷體" w:cs="華康儷楷書" w:hint="eastAsia"/>
              </w:rPr>
              <w:t>本校</w:t>
            </w:r>
            <w:r w:rsidRPr="005C62BE">
              <w:rPr>
                <w:rFonts w:ascii="標楷體" w:eastAsia="標楷體" w:hAnsi="標楷體" w:cs="新細明體" w:hint="eastAsia"/>
              </w:rPr>
              <w:t>實習學生在實習過程中所需經驗的學校實務相關內涵進行要求，讓未來的實習學生獲得更有品質的實習經驗，建立大學與中等學校合作夥伴關係。</w:t>
            </w:r>
          </w:p>
          <w:p w:rsidR="005C62BE" w:rsidRPr="005C62BE" w:rsidRDefault="005C62BE" w:rsidP="007059D1">
            <w:pPr>
              <w:snapToGrid w:val="0"/>
              <w:spacing w:line="300" w:lineRule="exact"/>
              <w:ind w:left="240" w:hangingChars="100" w:hanging="240"/>
              <w:jc w:val="both"/>
              <w:rPr>
                <w:rFonts w:ascii="標楷體" w:eastAsia="標楷體" w:hAnsi="標楷體" w:cs="新細明體"/>
              </w:rPr>
            </w:pPr>
            <w:r w:rsidRPr="005C62BE">
              <w:rPr>
                <w:rFonts w:ascii="標楷體" w:eastAsia="標楷體" w:hAnsi="標楷體" w:cs="新細明體" w:hint="eastAsia"/>
              </w:rPr>
              <w:t>2.建置優質的師資生觀課場域，鼓勵優質教育實習機構辦理公開觀課並安排本校師資生前往觀課，提升教學品質並促進教師專業發展。</w:t>
            </w:r>
          </w:p>
          <w:p w:rsidR="00227744" w:rsidRDefault="005C62BE" w:rsidP="007059D1">
            <w:pPr>
              <w:snapToGrid w:val="0"/>
              <w:spacing w:line="300" w:lineRule="exact"/>
              <w:ind w:left="240" w:hangingChars="100" w:hanging="240"/>
              <w:jc w:val="both"/>
              <w:rPr>
                <w:rFonts w:ascii="標楷體" w:eastAsia="標楷體" w:hAnsi="標楷體" w:cs="新細明體"/>
              </w:rPr>
            </w:pPr>
            <w:r w:rsidRPr="005C62BE">
              <w:rPr>
                <w:rFonts w:ascii="標楷體" w:eastAsia="標楷體" w:hAnsi="標楷體" w:cs="新細明體" w:hint="eastAsia"/>
              </w:rPr>
              <w:t>3.建立本校教育實習機構社群，透過專業社群運作，推廣研究結果，並加強大學與中等學校之聯繫與互動。</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2-2</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實習輔導教師認證及駐區計畫</w:t>
            </w:r>
          </w:p>
        </w:tc>
        <w:tc>
          <w:tcPr>
            <w:tcW w:w="6440" w:type="dxa"/>
            <w:shd w:val="clear" w:color="auto" w:fill="auto"/>
          </w:tcPr>
          <w:p w:rsidR="006E194C" w:rsidRPr="006E194C" w:rsidRDefault="006E194C" w:rsidP="006E194C">
            <w:pPr>
              <w:snapToGrid w:val="0"/>
              <w:ind w:firstLineChars="200" w:firstLine="480"/>
              <w:jc w:val="both"/>
              <w:rPr>
                <w:rFonts w:ascii="標楷體" w:eastAsia="標楷體" w:hAnsi="標楷體" w:cs="華康儷楷書"/>
              </w:rPr>
            </w:pPr>
            <w:r w:rsidRPr="006E194C">
              <w:rPr>
                <w:rFonts w:ascii="標楷體" w:eastAsia="標楷體" w:hAnsi="標楷體" w:cs="華康儷楷書" w:hint="eastAsia"/>
              </w:rPr>
              <w:t>透過實習輔導教師認證與駐區輔導計畫，健全實習輔導教師認證制度及聘任駐區實習輔導導師制度。</w:t>
            </w:r>
          </w:p>
          <w:p w:rsidR="006E194C" w:rsidRPr="006E194C"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1.提供實習輔導教師增能課程，增進教育實習輔導知能；經由認證過程，促進實習輔導教師之專業成長。</w:t>
            </w:r>
          </w:p>
          <w:p w:rsidR="006E194C" w:rsidRPr="006E194C"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2.藉由認證提升教育實習之品質與輔導效能。</w:t>
            </w:r>
          </w:p>
          <w:p w:rsidR="006E194C" w:rsidRPr="006E194C"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3.完成認證之教師將名列優質教師人才資料庫。</w:t>
            </w:r>
          </w:p>
          <w:p w:rsidR="00227744" w:rsidRPr="004C5E10"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4.藉由聘任駐區實習輔導教師制度，提供駐區內本校實習學生教育實習輔導、諮詢與支援，並提供教育議題資源，以利實習學生發展教師專業。</w:t>
            </w:r>
          </w:p>
        </w:tc>
      </w:tr>
      <w:tr w:rsidR="00227744" w:rsidRPr="004C5E10" w:rsidTr="005065C6">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2-3</w:t>
            </w:r>
          </w:p>
        </w:tc>
        <w:tc>
          <w:tcPr>
            <w:tcW w:w="2795" w:type="dxa"/>
            <w:shd w:val="clear" w:color="auto" w:fill="auto"/>
          </w:tcPr>
          <w:p w:rsidR="00227744" w:rsidRPr="00BF0F86" w:rsidRDefault="00C06AD9" w:rsidP="00C06AD9">
            <w:pPr>
              <w:snapToGrid w:val="0"/>
              <w:jc w:val="both"/>
              <w:rPr>
                <w:rFonts w:ascii="標楷體" w:eastAsia="標楷體" w:hAnsi="標楷體"/>
                <w:spacing w:val="-8"/>
              </w:rPr>
            </w:pPr>
            <w:r w:rsidRPr="00C06AD9">
              <w:rPr>
                <w:rFonts w:ascii="標楷體" w:eastAsia="標楷體" w:hAnsi="標楷體" w:hint="eastAsia"/>
              </w:rPr>
              <w:t>師資生備課、授觀課與議課及教學演示評核回饋工具研發增能實踐計畫</w:t>
            </w:r>
          </w:p>
        </w:tc>
        <w:tc>
          <w:tcPr>
            <w:tcW w:w="6440" w:type="dxa"/>
            <w:shd w:val="clear" w:color="auto" w:fill="auto"/>
          </w:tcPr>
          <w:p w:rsidR="00227744" w:rsidRPr="004C5E10" w:rsidRDefault="00B7133C" w:rsidP="005065C6">
            <w:pPr>
              <w:snapToGrid w:val="0"/>
              <w:ind w:firstLineChars="200" w:firstLine="480"/>
              <w:jc w:val="both"/>
              <w:rPr>
                <w:rFonts w:ascii="標楷體" w:eastAsia="標楷體" w:hAnsi="標楷體" w:cs="華康儷楷書"/>
              </w:rPr>
            </w:pPr>
            <w:r w:rsidRPr="00B7133C">
              <w:rPr>
                <w:rFonts w:ascii="標楷體" w:eastAsia="標楷體" w:hAnsi="標楷體" w:cs="華康儷楷書" w:hint="eastAsia"/>
              </w:rPr>
              <w:t>「師資生備課、授觀課及議課之專業學習及增能實踐計畫」與「學習者為中心之師資生教學演示評核及回饋工具研發及實踐計畫」，在歷經7所高國中，共組13個社群參與試作與實作兩個階段效化計畫內容之後，出版《師資生備觀議課及教學演示評核回饋機制專業學習手冊》，此手冊除因應108課綱相關規定之外，還兼顧實用性與教師專業發展的特色，值得推薦給師培系統或教學現場中，想要透過備觀議課發展教師專業或是課程發展的教師們參考使用。</w:t>
            </w:r>
          </w:p>
        </w:tc>
      </w:tr>
      <w:tr w:rsidR="00302BF8" w:rsidRPr="004C5E10" w:rsidTr="00243114">
        <w:trPr>
          <w:jc w:val="center"/>
        </w:trPr>
        <w:tc>
          <w:tcPr>
            <w:tcW w:w="833" w:type="dxa"/>
            <w:shd w:val="clear" w:color="auto" w:fill="auto"/>
          </w:tcPr>
          <w:p w:rsidR="00302BF8" w:rsidRPr="004C5E10" w:rsidRDefault="00302BF8" w:rsidP="00392FBA">
            <w:pPr>
              <w:snapToGrid w:val="0"/>
              <w:jc w:val="center"/>
              <w:rPr>
                <w:rFonts w:ascii="標楷體" w:eastAsia="標楷體" w:hAnsi="標楷體" w:cs="華康儷楷書"/>
              </w:rPr>
            </w:pPr>
            <w:r>
              <w:rPr>
                <w:rFonts w:ascii="標楷體" w:eastAsia="標楷體" w:hAnsi="標楷體" w:cs="華康儷楷書" w:hint="eastAsia"/>
              </w:rPr>
              <w:t>2-4</w:t>
            </w:r>
          </w:p>
        </w:tc>
        <w:tc>
          <w:tcPr>
            <w:tcW w:w="2795" w:type="dxa"/>
            <w:shd w:val="clear" w:color="auto" w:fill="auto"/>
          </w:tcPr>
          <w:p w:rsidR="00302BF8" w:rsidRPr="00FA0355"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師資生職能培育大數據分析</w:t>
            </w:r>
          </w:p>
        </w:tc>
        <w:tc>
          <w:tcPr>
            <w:tcW w:w="6440" w:type="dxa"/>
            <w:shd w:val="clear" w:color="auto" w:fill="auto"/>
          </w:tcPr>
          <w:p w:rsidR="00F14737" w:rsidRDefault="00E655B6" w:rsidP="00E655B6">
            <w:pPr>
              <w:snapToGrid w:val="0"/>
              <w:ind w:firstLineChars="200" w:firstLine="480"/>
              <w:jc w:val="both"/>
              <w:rPr>
                <w:rFonts w:ascii="標楷體" w:eastAsia="標楷體" w:hAnsi="標楷體"/>
              </w:rPr>
            </w:pPr>
            <w:r w:rsidRPr="00BC67F3">
              <w:rPr>
                <w:rFonts w:ascii="標楷體" w:eastAsia="標楷體" w:hAnsi="標楷體"/>
              </w:rPr>
              <w:t>本研究主要透過</w:t>
            </w:r>
            <w:r w:rsidRPr="00BC67F3">
              <w:rPr>
                <w:rFonts w:ascii="標楷體" w:eastAsia="標楷體" w:hAnsi="標楷體" w:hint="eastAsia"/>
              </w:rPr>
              <w:t>線上問卷平臺調查</w:t>
            </w:r>
            <w:r w:rsidRPr="00BC67F3">
              <w:rPr>
                <w:rFonts w:ascii="標楷體" w:eastAsia="標楷體" w:hAnsi="標楷體"/>
              </w:rPr>
              <w:t>畢業生(含師資生)畢業滿一</w:t>
            </w:r>
            <w:r w:rsidRPr="00BC67F3">
              <w:rPr>
                <w:rFonts w:ascii="標楷體" w:eastAsia="標楷體" w:hAnsi="標楷體" w:hint="eastAsia"/>
              </w:rPr>
              <w:t>、三年及五</w:t>
            </w:r>
            <w:r w:rsidRPr="00BC67F3">
              <w:rPr>
                <w:rFonts w:ascii="標楷體" w:eastAsia="標楷體" w:hAnsi="標楷體"/>
              </w:rPr>
              <w:t>年之就業狀況。研究結果</w:t>
            </w:r>
            <w:r w:rsidRPr="00BC67F3">
              <w:rPr>
                <w:rFonts w:ascii="標楷體" w:eastAsia="標楷體" w:hAnsi="標楷體" w:hint="eastAsia"/>
              </w:rPr>
              <w:t>為</w:t>
            </w:r>
            <w:r w:rsidRPr="00BC67F3">
              <w:rPr>
                <w:rFonts w:ascii="標楷體" w:eastAsia="標楷體" w:hAnsi="標楷體"/>
              </w:rPr>
              <w:t>：</w:t>
            </w:r>
          </w:p>
          <w:p w:rsidR="00F14737" w:rsidRDefault="00E655B6" w:rsidP="00F14737">
            <w:pPr>
              <w:snapToGrid w:val="0"/>
              <w:ind w:left="360" w:hangingChars="150" w:hanging="360"/>
              <w:jc w:val="both"/>
              <w:rPr>
                <w:rFonts w:ascii="標楷體" w:eastAsia="標楷體" w:hAnsi="標楷體"/>
              </w:rPr>
            </w:pPr>
            <w:r w:rsidRPr="00BC67F3">
              <w:rPr>
                <w:rFonts w:ascii="標楷體" w:eastAsia="標楷體" w:hAnsi="標楷體"/>
              </w:rPr>
              <w:t>(1)10</w:t>
            </w:r>
            <w:r w:rsidRPr="00BC67F3">
              <w:rPr>
                <w:rFonts w:ascii="標楷體" w:eastAsia="標楷體" w:hAnsi="標楷體" w:hint="eastAsia"/>
              </w:rPr>
              <w:t>3</w:t>
            </w:r>
            <w:r w:rsidRPr="00BC67F3">
              <w:rPr>
                <w:rFonts w:ascii="標楷體" w:eastAsia="標楷體" w:hAnsi="標楷體"/>
              </w:rPr>
              <w:t>-10</w:t>
            </w:r>
            <w:r w:rsidRPr="00BC67F3">
              <w:rPr>
                <w:rFonts w:ascii="標楷體" w:eastAsia="標楷體" w:hAnsi="標楷體" w:hint="eastAsia"/>
              </w:rPr>
              <w:t>7</w:t>
            </w:r>
            <w:r w:rsidRPr="00BC67F3">
              <w:rPr>
                <w:rFonts w:ascii="標楷體" w:eastAsia="標楷體" w:hAnsi="標楷體"/>
              </w:rPr>
              <w:t>年完成師資畢業生畢業滿一年(10</w:t>
            </w:r>
            <w:r w:rsidRPr="00BC67F3">
              <w:rPr>
                <w:rFonts w:ascii="標楷體" w:eastAsia="標楷體" w:hAnsi="標楷體" w:hint="eastAsia"/>
              </w:rPr>
              <w:t>1</w:t>
            </w:r>
            <w:r w:rsidRPr="00BC67F3">
              <w:rPr>
                <w:rFonts w:ascii="標楷體" w:eastAsia="標楷體" w:hAnsi="標楷體"/>
              </w:rPr>
              <w:t>-105學年度畢業)就業狀況調查，待業率分別為0.92%、1.29%、</w:t>
            </w:r>
            <w:r w:rsidRPr="00BC67F3">
              <w:rPr>
                <w:rFonts w:ascii="標楷體" w:eastAsia="標楷體" w:hAnsi="標楷體" w:hint="eastAsia"/>
              </w:rPr>
              <w:t>0.31</w:t>
            </w:r>
            <w:r w:rsidRPr="00BC67F3">
              <w:rPr>
                <w:rFonts w:ascii="標楷體" w:eastAsia="標楷體" w:hAnsi="標楷體"/>
              </w:rPr>
              <w:t>%</w:t>
            </w:r>
            <w:r w:rsidRPr="00BC67F3">
              <w:rPr>
                <w:rFonts w:ascii="標楷體" w:eastAsia="標楷體" w:hAnsi="標楷體" w:hint="eastAsia"/>
              </w:rPr>
              <w:t>、1.89%、4.58；一般</w:t>
            </w:r>
            <w:r w:rsidRPr="00BC67F3">
              <w:rPr>
                <w:rFonts w:ascii="標楷體" w:eastAsia="標楷體" w:hAnsi="標楷體"/>
              </w:rPr>
              <w:t>畢業生待業率</w:t>
            </w:r>
            <w:r w:rsidRPr="00BC67F3">
              <w:rPr>
                <w:rFonts w:ascii="標楷體" w:eastAsia="標楷體" w:hAnsi="標楷體" w:hint="eastAsia"/>
              </w:rPr>
              <w:t>則</w:t>
            </w:r>
            <w:r w:rsidRPr="00BC67F3">
              <w:rPr>
                <w:rFonts w:ascii="標楷體" w:eastAsia="標楷體" w:hAnsi="標楷體"/>
              </w:rPr>
              <w:t>分別為3.45%、2.93%、3.65%</w:t>
            </w:r>
            <w:r w:rsidRPr="00BC67F3">
              <w:rPr>
                <w:rFonts w:ascii="標楷體" w:eastAsia="標楷體" w:hAnsi="標楷體" w:hint="eastAsia"/>
              </w:rPr>
              <w:t>、3.48%、3.36%</w:t>
            </w:r>
            <w:r w:rsidRPr="00BC67F3">
              <w:rPr>
                <w:rFonts w:ascii="標楷體" w:eastAsia="標楷體" w:hAnsi="標楷體"/>
              </w:rPr>
              <w:t>。</w:t>
            </w:r>
          </w:p>
          <w:p w:rsidR="00F14737" w:rsidRDefault="00E655B6" w:rsidP="00F14737">
            <w:pPr>
              <w:snapToGrid w:val="0"/>
              <w:ind w:left="360" w:hangingChars="150" w:hanging="360"/>
              <w:jc w:val="both"/>
              <w:rPr>
                <w:rFonts w:ascii="標楷體" w:eastAsia="標楷體" w:hAnsi="標楷體"/>
              </w:rPr>
            </w:pPr>
            <w:r w:rsidRPr="00BC67F3">
              <w:rPr>
                <w:rFonts w:ascii="標楷體" w:eastAsia="標楷體" w:hAnsi="標楷體" w:hint="eastAsia"/>
              </w:rPr>
              <w:t>(</w:t>
            </w:r>
            <w:r w:rsidRPr="00BC67F3">
              <w:rPr>
                <w:rFonts w:ascii="標楷體" w:eastAsia="標楷體" w:hAnsi="標楷體"/>
              </w:rPr>
              <w:t>2</w:t>
            </w:r>
            <w:r w:rsidRPr="00BC67F3">
              <w:rPr>
                <w:rFonts w:ascii="標楷體" w:eastAsia="標楷體" w:hAnsi="標楷體" w:hint="eastAsia"/>
              </w:rPr>
              <w:t>)104-10</w:t>
            </w:r>
            <w:r w:rsidRPr="00BC67F3">
              <w:rPr>
                <w:rFonts w:ascii="標楷體" w:eastAsia="標楷體" w:hAnsi="標楷體"/>
              </w:rPr>
              <w:t>7</w:t>
            </w:r>
            <w:r w:rsidRPr="00BC67F3">
              <w:rPr>
                <w:rFonts w:ascii="標楷體" w:eastAsia="標楷體" w:hAnsi="標楷體" w:hint="eastAsia"/>
              </w:rPr>
              <w:t>年完成師資畢業生畢業滿三年（</w:t>
            </w:r>
            <w:r w:rsidRPr="00BC67F3">
              <w:rPr>
                <w:rFonts w:ascii="標楷體" w:eastAsia="標楷體" w:hAnsi="標楷體"/>
              </w:rPr>
              <w:t>100</w:t>
            </w:r>
            <w:r w:rsidRPr="00BC67F3">
              <w:rPr>
                <w:rFonts w:ascii="標楷體" w:eastAsia="標楷體" w:hAnsi="標楷體" w:hint="eastAsia"/>
              </w:rPr>
              <w:t>-</w:t>
            </w:r>
            <w:r w:rsidRPr="00BC67F3">
              <w:rPr>
                <w:rFonts w:ascii="標楷體" w:eastAsia="標楷體" w:hAnsi="標楷體"/>
              </w:rPr>
              <w:t>10</w:t>
            </w:r>
            <w:r w:rsidRPr="00BC67F3">
              <w:rPr>
                <w:rFonts w:ascii="標楷體" w:eastAsia="標楷體" w:hAnsi="標楷體" w:hint="eastAsia"/>
              </w:rPr>
              <w:t>3</w:t>
            </w:r>
            <w:r w:rsidRPr="00BC67F3">
              <w:rPr>
                <w:rFonts w:ascii="標楷體" w:eastAsia="標楷體" w:hAnsi="標楷體"/>
              </w:rPr>
              <w:t>學年度畢業</w:t>
            </w:r>
            <w:r w:rsidRPr="00BC67F3">
              <w:rPr>
                <w:rFonts w:ascii="標楷體" w:eastAsia="標楷體" w:hAnsi="標楷體" w:hint="eastAsia"/>
              </w:rPr>
              <w:t>）</w:t>
            </w:r>
            <w:r w:rsidRPr="00BC67F3">
              <w:rPr>
                <w:rFonts w:ascii="標楷體" w:eastAsia="標楷體" w:hAnsi="標楷體"/>
              </w:rPr>
              <w:t>就業狀況調查</w:t>
            </w:r>
            <w:r w:rsidRPr="00BC67F3">
              <w:rPr>
                <w:rFonts w:ascii="標楷體" w:eastAsia="標楷體" w:hAnsi="標楷體" w:hint="eastAsia"/>
              </w:rPr>
              <w:t>，待業率分別為</w:t>
            </w:r>
            <w:r w:rsidRPr="00BC67F3">
              <w:rPr>
                <w:rFonts w:ascii="標楷體" w:eastAsia="標楷體" w:hAnsi="標楷體"/>
              </w:rPr>
              <w:t>0.80%、0.50%</w:t>
            </w:r>
            <w:r w:rsidRPr="00BC67F3">
              <w:rPr>
                <w:rFonts w:ascii="標楷體" w:eastAsia="標楷體" w:hAnsi="標楷體" w:hint="eastAsia"/>
              </w:rPr>
              <w:t>、1.56</w:t>
            </w:r>
            <w:r w:rsidRPr="00BC67F3">
              <w:rPr>
                <w:rFonts w:ascii="標楷體" w:eastAsia="標楷體" w:hAnsi="標楷體"/>
              </w:rPr>
              <w:t>%</w:t>
            </w:r>
            <w:r w:rsidRPr="00BC67F3">
              <w:rPr>
                <w:rFonts w:ascii="標楷體" w:eastAsia="標楷體" w:hAnsi="標楷體" w:hint="eastAsia"/>
              </w:rPr>
              <w:t>、1.78</w:t>
            </w:r>
            <w:r w:rsidRPr="00BC67F3">
              <w:rPr>
                <w:rFonts w:ascii="標楷體" w:eastAsia="標楷體" w:hAnsi="標楷體"/>
              </w:rPr>
              <w:t>%</w:t>
            </w:r>
            <w:r w:rsidRPr="00BC67F3">
              <w:rPr>
                <w:rFonts w:ascii="標楷體" w:eastAsia="標楷體" w:hAnsi="標楷體" w:hint="eastAsia"/>
              </w:rPr>
              <w:t>；一般</w:t>
            </w:r>
            <w:r w:rsidRPr="00BC67F3">
              <w:rPr>
                <w:rFonts w:ascii="標楷體" w:eastAsia="標楷體" w:hAnsi="標楷體"/>
              </w:rPr>
              <w:t>畢業生待業率</w:t>
            </w:r>
            <w:r w:rsidRPr="00BC67F3">
              <w:rPr>
                <w:rFonts w:ascii="標楷體" w:eastAsia="標楷體" w:hAnsi="標楷體" w:hint="eastAsia"/>
              </w:rPr>
              <w:t>則</w:t>
            </w:r>
            <w:r w:rsidRPr="00BC67F3">
              <w:rPr>
                <w:rFonts w:ascii="標楷體" w:eastAsia="標楷體" w:hAnsi="標楷體"/>
              </w:rPr>
              <w:t>分別為1.38%、1.60%</w:t>
            </w:r>
            <w:r w:rsidRPr="00BC67F3">
              <w:rPr>
                <w:rFonts w:ascii="標楷體" w:eastAsia="標楷體" w:hAnsi="標楷體" w:hint="eastAsia"/>
              </w:rPr>
              <w:t>、2.12%、2.43</w:t>
            </w:r>
            <w:r w:rsidRPr="00BC67F3">
              <w:rPr>
                <w:rFonts w:ascii="標楷體" w:eastAsia="標楷體" w:hAnsi="標楷體"/>
              </w:rPr>
              <w:t>%</w:t>
            </w:r>
            <w:r w:rsidRPr="00BC67F3">
              <w:rPr>
                <w:rFonts w:ascii="標楷體" w:eastAsia="標楷體" w:hAnsi="標楷體" w:hint="eastAsia"/>
              </w:rPr>
              <w:t>。</w:t>
            </w:r>
          </w:p>
          <w:p w:rsidR="00F14737" w:rsidRDefault="00E655B6" w:rsidP="00F14737">
            <w:pPr>
              <w:snapToGrid w:val="0"/>
              <w:ind w:left="360" w:hangingChars="150" w:hanging="360"/>
              <w:jc w:val="both"/>
              <w:rPr>
                <w:rFonts w:ascii="標楷體" w:eastAsia="標楷體" w:hAnsi="標楷體"/>
                <w:color w:val="000000"/>
              </w:rPr>
            </w:pPr>
            <w:r w:rsidRPr="00BC67F3">
              <w:rPr>
                <w:rFonts w:ascii="標楷體" w:eastAsia="標楷體" w:hAnsi="標楷體" w:hint="eastAsia"/>
              </w:rPr>
              <w:t>(</w:t>
            </w:r>
            <w:r w:rsidRPr="00BC67F3">
              <w:rPr>
                <w:rFonts w:ascii="標楷體" w:eastAsia="標楷體" w:hAnsi="標楷體"/>
              </w:rPr>
              <w:t>3</w:t>
            </w:r>
            <w:r w:rsidRPr="00BC67F3">
              <w:rPr>
                <w:rFonts w:ascii="標楷體" w:eastAsia="標楷體" w:hAnsi="標楷體" w:hint="eastAsia"/>
              </w:rPr>
              <w:t>)10</w:t>
            </w:r>
            <w:r w:rsidRPr="00BC67F3">
              <w:rPr>
                <w:rFonts w:ascii="標楷體" w:eastAsia="標楷體" w:hAnsi="標楷體"/>
              </w:rPr>
              <w:t>6-107</w:t>
            </w:r>
            <w:r w:rsidRPr="00BC67F3">
              <w:rPr>
                <w:rFonts w:ascii="標楷體" w:eastAsia="標楷體" w:hAnsi="標楷體" w:hint="eastAsia"/>
              </w:rPr>
              <w:t>年完成師資畢業生畢業滿五年（</w:t>
            </w:r>
            <w:r w:rsidRPr="00BC67F3">
              <w:rPr>
                <w:rFonts w:ascii="標楷體" w:eastAsia="標楷體" w:hAnsi="標楷體"/>
              </w:rPr>
              <w:t>100</w:t>
            </w:r>
            <w:r w:rsidRPr="00BC67F3">
              <w:rPr>
                <w:rFonts w:ascii="標楷體" w:eastAsia="標楷體" w:hAnsi="標楷體" w:hint="eastAsia"/>
              </w:rPr>
              <w:t>-</w:t>
            </w:r>
            <w:r w:rsidRPr="00BC67F3">
              <w:rPr>
                <w:rFonts w:ascii="標楷體" w:eastAsia="標楷體" w:hAnsi="標楷體"/>
              </w:rPr>
              <w:t>10</w:t>
            </w:r>
            <w:r w:rsidRPr="00BC67F3">
              <w:rPr>
                <w:rFonts w:ascii="標楷體" w:eastAsia="標楷體" w:hAnsi="標楷體" w:hint="eastAsia"/>
              </w:rPr>
              <w:t>1</w:t>
            </w:r>
            <w:r w:rsidRPr="00BC67F3">
              <w:rPr>
                <w:rFonts w:ascii="標楷體" w:eastAsia="標楷體" w:hAnsi="標楷體"/>
              </w:rPr>
              <w:t>學年度畢業</w:t>
            </w:r>
            <w:r w:rsidRPr="00BC67F3">
              <w:rPr>
                <w:rFonts w:ascii="標楷體" w:eastAsia="標楷體" w:hAnsi="標楷體" w:hint="eastAsia"/>
              </w:rPr>
              <w:t>）</w:t>
            </w:r>
            <w:r w:rsidRPr="00BC67F3">
              <w:rPr>
                <w:rFonts w:ascii="標楷體" w:eastAsia="標楷體" w:hAnsi="標楷體"/>
              </w:rPr>
              <w:t>就業狀況調查</w:t>
            </w:r>
            <w:r w:rsidRPr="00BC67F3">
              <w:rPr>
                <w:rFonts w:ascii="標楷體" w:eastAsia="標楷體" w:hAnsi="標楷體" w:hint="eastAsia"/>
              </w:rPr>
              <w:t>，待業率分別為</w:t>
            </w:r>
            <w:r w:rsidRPr="00BC67F3">
              <w:rPr>
                <w:rFonts w:ascii="標楷體" w:eastAsia="標楷體" w:hAnsi="標楷體"/>
              </w:rPr>
              <w:t>0.58%、0.70%</w:t>
            </w:r>
            <w:r w:rsidRPr="00BC67F3">
              <w:rPr>
                <w:rFonts w:ascii="標楷體" w:eastAsia="標楷體" w:hAnsi="標楷體" w:hint="eastAsia"/>
              </w:rPr>
              <w:t>；一般</w:t>
            </w:r>
            <w:r w:rsidRPr="00BC67F3">
              <w:rPr>
                <w:rFonts w:ascii="標楷體" w:eastAsia="標楷體" w:hAnsi="標楷體"/>
              </w:rPr>
              <w:t>畢業生待業率</w:t>
            </w:r>
            <w:r w:rsidRPr="00BC67F3">
              <w:rPr>
                <w:rFonts w:ascii="標楷體" w:eastAsia="標楷體" w:hAnsi="標楷體" w:hint="eastAsia"/>
              </w:rPr>
              <w:t>則</w:t>
            </w:r>
            <w:r w:rsidRPr="00BC67F3">
              <w:rPr>
                <w:rFonts w:ascii="標楷體" w:eastAsia="標楷體" w:hAnsi="標楷體"/>
              </w:rPr>
              <w:t>分別為1.76%、1.99%</w:t>
            </w:r>
            <w:r w:rsidRPr="00BC67F3">
              <w:rPr>
                <w:rFonts w:ascii="標楷體" w:eastAsia="標楷體" w:hAnsi="標楷體" w:hint="eastAsia"/>
              </w:rPr>
              <w:t>。由歷年調查</w:t>
            </w:r>
            <w:r w:rsidRPr="00BC67F3">
              <w:rPr>
                <w:rFonts w:ascii="標楷體" w:eastAsia="標楷體" w:hAnsi="標楷體" w:hint="eastAsia"/>
                <w:color w:val="000000"/>
              </w:rPr>
              <w:t>顯示</w:t>
            </w:r>
            <w:r w:rsidRPr="00BC67F3">
              <w:rPr>
                <w:rFonts w:ascii="標楷體" w:eastAsia="標楷體" w:hAnsi="標楷體"/>
                <w:color w:val="000000"/>
              </w:rPr>
              <w:t>本校</w:t>
            </w:r>
            <w:r w:rsidRPr="00BC67F3">
              <w:rPr>
                <w:rFonts w:ascii="標楷體" w:eastAsia="標楷體" w:hAnsi="標楷體" w:hint="eastAsia"/>
                <w:color w:val="000000"/>
              </w:rPr>
              <w:t>師資</w:t>
            </w:r>
            <w:r w:rsidRPr="00BC67F3">
              <w:rPr>
                <w:rFonts w:ascii="標楷體" w:eastAsia="標楷體" w:hAnsi="標楷體"/>
                <w:color w:val="000000"/>
              </w:rPr>
              <w:t>畢業生待業率</w:t>
            </w:r>
            <w:r w:rsidRPr="00BC67F3">
              <w:rPr>
                <w:rFonts w:ascii="標楷體" w:eastAsia="標楷體" w:hAnsi="標楷體" w:hint="eastAsia"/>
                <w:color w:val="000000"/>
              </w:rPr>
              <w:t>均低於一般畢業生</w:t>
            </w:r>
            <w:r w:rsidRPr="00BC67F3">
              <w:rPr>
                <w:rFonts w:ascii="標楷體" w:eastAsia="標楷體" w:hAnsi="標楷體"/>
                <w:color w:val="000000"/>
              </w:rPr>
              <w:t>，且遠低於全國同年齡與教育程度者之</w:t>
            </w:r>
            <w:r w:rsidRPr="00BC67F3">
              <w:rPr>
                <w:rFonts w:ascii="標楷體" w:eastAsia="標楷體" w:hAnsi="標楷體" w:hint="eastAsia"/>
                <w:color w:val="000000"/>
              </w:rPr>
              <w:t>待</w:t>
            </w:r>
            <w:r w:rsidRPr="00BC67F3">
              <w:rPr>
                <w:rFonts w:ascii="標楷體" w:eastAsia="標楷體" w:hAnsi="標楷體"/>
                <w:color w:val="000000"/>
              </w:rPr>
              <w:t>業率</w:t>
            </w:r>
            <w:r w:rsidRPr="00BC67F3">
              <w:rPr>
                <w:rFonts w:ascii="標楷體" w:eastAsia="標楷體" w:hAnsi="標楷體" w:hint="eastAsia"/>
                <w:color w:val="000000"/>
              </w:rPr>
              <w:t>。</w:t>
            </w:r>
          </w:p>
          <w:p w:rsidR="00302BF8" w:rsidRPr="00BC67F3" w:rsidRDefault="00E655B6" w:rsidP="00F14737">
            <w:pPr>
              <w:snapToGrid w:val="0"/>
              <w:ind w:left="360" w:hangingChars="150" w:hanging="360"/>
              <w:jc w:val="both"/>
              <w:rPr>
                <w:rFonts w:ascii="標楷體" w:eastAsia="標楷體" w:hAnsi="標楷體" w:cs="華康儷楷書"/>
                <w:spacing w:val="-6"/>
              </w:rPr>
            </w:pPr>
            <w:r w:rsidRPr="00F14737">
              <w:rPr>
                <w:rFonts w:ascii="標楷體" w:eastAsia="標楷體" w:hAnsi="標楷體"/>
              </w:rPr>
              <w:t>(</w:t>
            </w:r>
            <w:r w:rsidRPr="00F14737">
              <w:rPr>
                <w:rFonts w:ascii="標楷體" w:eastAsia="標楷體" w:hAnsi="標楷體" w:hint="eastAsia"/>
              </w:rPr>
              <w:t>4</w:t>
            </w:r>
            <w:r w:rsidRPr="00F14737">
              <w:rPr>
                <w:rFonts w:ascii="標楷體" w:eastAsia="標楷體" w:hAnsi="標楷體"/>
              </w:rPr>
              <w:t>)</w:t>
            </w:r>
            <w:r w:rsidRPr="00BC67F3">
              <w:rPr>
                <w:rFonts w:ascii="標楷體" w:eastAsia="標楷體" w:hAnsi="標楷體" w:hint="eastAsia"/>
              </w:rPr>
              <w:t>106-107學年度辦理多場職涯活動及就業博覽會，協助師資生職能養成</w:t>
            </w:r>
            <w:r w:rsidRPr="00BC67F3">
              <w:rPr>
                <w:rFonts w:ascii="標楷體" w:eastAsia="標楷體" w:hAnsi="標楷體"/>
              </w:rPr>
              <w:t>。</w:t>
            </w:r>
            <w:r w:rsidRPr="00BC67F3">
              <w:rPr>
                <w:rFonts w:ascii="標楷體" w:eastAsia="標楷體" w:hAnsi="標楷體" w:hint="eastAsia"/>
              </w:rPr>
              <w:t>根據上述研究結果，本研究提出師資培育實務意涵與未來研究建議。</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3-1</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跨領域教學設計與系統思考在國高中教師社群之應用</w:t>
            </w:r>
          </w:p>
        </w:tc>
        <w:tc>
          <w:tcPr>
            <w:tcW w:w="6440" w:type="dxa"/>
            <w:shd w:val="clear" w:color="auto" w:fill="auto"/>
          </w:tcPr>
          <w:p w:rsidR="00227744" w:rsidRPr="004C5E10" w:rsidRDefault="009B5CE8" w:rsidP="009B5CE8">
            <w:pPr>
              <w:snapToGrid w:val="0"/>
              <w:ind w:firstLineChars="200" w:firstLine="456"/>
              <w:jc w:val="both"/>
              <w:rPr>
                <w:rFonts w:ascii="標楷體" w:eastAsia="標楷體" w:hAnsi="標楷體" w:cs="華康儷楷書"/>
                <w:spacing w:val="-6"/>
              </w:rPr>
            </w:pPr>
            <w:r w:rsidRPr="009B5CE8">
              <w:rPr>
                <w:rFonts w:ascii="標楷體" w:eastAsia="標楷體" w:hAnsi="標楷體" w:cs="華康儷楷書" w:hint="eastAsia"/>
                <w:spacing w:val="-6"/>
              </w:rPr>
              <w:t>108課綱中的「系統思考與問題解決」，對現場教師來說是完全陌生的；為更能理解何謂系統思考以及如何應用於教學中，一群國高中不同學科的老師在子斌老師的引導下組成共備社群；藉由讀書討論、活動等方式先了解理論，再嘗試將所學融入於教學中。其中之一是開設高中多元選修的「系統思考」，教學生理論與工具，並引導學生利用系統思考討論許多生活中所遇到的問題；另一則是在英文課中運用系統思考檢視文本所要討論的主題，兩者也都得到學生的正面回饋。有了師大專家學者的支持和指導，不但教師本身獲得新知識上的成長，也豐富了教師的教學，更提升了專業成長的層次，也更符應108課綱師生都能是終身學習者的精神。</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3-2</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夥伴同行、專業成長：師培大學與國中共組英語教師社群</w:t>
            </w:r>
          </w:p>
        </w:tc>
        <w:tc>
          <w:tcPr>
            <w:tcW w:w="6440" w:type="dxa"/>
            <w:shd w:val="clear" w:color="auto" w:fill="auto"/>
          </w:tcPr>
          <w:p w:rsidR="00477435" w:rsidRPr="00477435" w:rsidRDefault="00477435" w:rsidP="00477435">
            <w:pPr>
              <w:snapToGrid w:val="0"/>
              <w:ind w:firstLineChars="200" w:firstLine="480"/>
              <w:jc w:val="both"/>
              <w:rPr>
                <w:rFonts w:ascii="標楷體" w:eastAsia="標楷體" w:hAnsi="標楷體" w:cs="華康儷楷書"/>
              </w:rPr>
            </w:pPr>
            <w:r w:rsidRPr="00477435">
              <w:rPr>
                <w:rFonts w:ascii="標楷體" w:eastAsia="標楷體" w:hAnsi="標楷體" w:cs="華康儷楷書" w:hint="eastAsia"/>
              </w:rPr>
              <w:t>此共備社群由龍門國</w:t>
            </w:r>
            <w:r w:rsidRPr="00477435">
              <w:rPr>
                <w:rFonts w:ascii="標楷體" w:eastAsia="標楷體" w:hAnsi="標楷體" w:hint="eastAsia"/>
              </w:rPr>
              <w:t>中校</w:t>
            </w:r>
            <w:r w:rsidRPr="00477435">
              <w:rPr>
                <w:rFonts w:ascii="標楷體" w:eastAsia="標楷體" w:hAnsi="標楷體" w:cs="華康儷楷書" w:hint="eastAsia"/>
              </w:rPr>
              <w:t>內五位同領域之英語科教師與計畫主持人組成。共備內容為理解108新課綱、英語領域領綱，並以素養課程為理念，設計出符合學校本位之跨領域彈性課程。</w:t>
            </w:r>
          </w:p>
          <w:p w:rsidR="00227744" w:rsidRPr="004C5E10" w:rsidRDefault="00477435" w:rsidP="00477435">
            <w:pPr>
              <w:snapToGrid w:val="0"/>
              <w:ind w:firstLineChars="200" w:firstLine="480"/>
              <w:jc w:val="both"/>
              <w:rPr>
                <w:rFonts w:ascii="標楷體" w:eastAsia="標楷體" w:hAnsi="標楷體" w:cs="華康儷楷書"/>
              </w:rPr>
            </w:pPr>
            <w:r w:rsidRPr="00477435">
              <w:rPr>
                <w:rFonts w:ascii="標楷體" w:eastAsia="標楷體" w:hAnsi="標楷體" w:cs="華康儷楷書" w:hint="eastAsia"/>
              </w:rPr>
              <w:t>此彈性課程以「人文化成」為主題，並區分為在地文化理解、表達、傳承與國際文化理解、溝通、實踐為兩大主軸。藉由共學、共備、共好的信念，透過集思廣益的方式，期能對彈性課程做系統性、統整性的設計，並借助專家學者提供意見，最後達成教師素質的提升與校內彈性課程之發展。</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3-3</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家政學素養導向教材教法研發社群</w:t>
            </w:r>
          </w:p>
        </w:tc>
        <w:tc>
          <w:tcPr>
            <w:tcW w:w="6440" w:type="dxa"/>
            <w:shd w:val="clear" w:color="auto" w:fill="auto"/>
          </w:tcPr>
          <w:p w:rsidR="00BF3E36" w:rsidRPr="00BF3E36" w:rsidRDefault="00BF3E36" w:rsidP="00BF3E36">
            <w:pPr>
              <w:snapToGrid w:val="0"/>
              <w:ind w:firstLineChars="200" w:firstLine="456"/>
              <w:jc w:val="both"/>
              <w:rPr>
                <w:rFonts w:ascii="標楷體" w:eastAsia="標楷體" w:hAnsi="標楷體" w:cs="華康儷楷書"/>
                <w:spacing w:val="-6"/>
              </w:rPr>
            </w:pPr>
            <w:r w:rsidRPr="00BF3E36">
              <w:rPr>
                <w:rFonts w:ascii="標楷體" w:eastAsia="標楷體" w:hAnsi="標楷體" w:cs="華康儷楷書" w:hint="eastAsia"/>
                <w:spacing w:val="-6"/>
              </w:rPr>
              <w:t>結合「家政學素養導向教材教法研發社群」與「國高中家政-強化與中學的夥伴協作關係」兩個子計畫，建立及運作師培端大學教師、中學端現場教師以及師資生共同參與的教材教法研發社群，運用城市見學與設計思考理念研發素養導向精神的系列「早餐這檔事」教學方案。專業社群會議內容重視凝聚家政學核心精神之共識，形成合作的團隊、專業能力的提升、以及教案與教學的創新，形成研發社群之運作模式。</w:t>
            </w:r>
          </w:p>
          <w:p w:rsidR="00227744" w:rsidRPr="004C5E10" w:rsidRDefault="00BF3E36" w:rsidP="00BF3E36">
            <w:pPr>
              <w:snapToGrid w:val="0"/>
              <w:ind w:firstLineChars="200" w:firstLine="456"/>
              <w:jc w:val="both"/>
              <w:rPr>
                <w:rFonts w:ascii="標楷體" w:eastAsia="標楷體" w:hAnsi="標楷體" w:cs="華康儷楷書"/>
                <w:spacing w:val="-6"/>
              </w:rPr>
            </w:pPr>
            <w:r w:rsidRPr="00BF3E36">
              <w:rPr>
                <w:rFonts w:ascii="標楷體" w:eastAsia="標楷體" w:hAnsi="標楷體" w:cs="華康儷楷書" w:hint="eastAsia"/>
                <w:spacing w:val="-6"/>
              </w:rPr>
              <w:t>透過強化夥伴協作關係計畫，進行共同研發、協作實驗教學、觀察記錄及回饋並再進行議課，及修正教學模組，將作為現場教師及師培生教學示例供參考。</w:t>
            </w:r>
          </w:p>
        </w:tc>
      </w:tr>
      <w:tr w:rsidR="00302BF8" w:rsidRPr="004C5E10" w:rsidTr="00243114">
        <w:trPr>
          <w:jc w:val="center"/>
        </w:trPr>
        <w:tc>
          <w:tcPr>
            <w:tcW w:w="833" w:type="dxa"/>
            <w:shd w:val="clear" w:color="auto" w:fill="auto"/>
          </w:tcPr>
          <w:p w:rsidR="00302BF8" w:rsidRDefault="00302BF8" w:rsidP="00392FBA">
            <w:pPr>
              <w:snapToGrid w:val="0"/>
              <w:jc w:val="center"/>
              <w:rPr>
                <w:rFonts w:ascii="標楷體" w:eastAsia="標楷體" w:hAnsi="標楷體" w:cs="華康儷楷書"/>
              </w:rPr>
            </w:pPr>
            <w:r>
              <w:rPr>
                <w:rFonts w:ascii="標楷體" w:eastAsia="標楷體" w:hAnsi="標楷體" w:cs="華康儷楷書" w:hint="eastAsia"/>
              </w:rPr>
              <w:t>3-4</w:t>
            </w:r>
          </w:p>
        </w:tc>
        <w:tc>
          <w:tcPr>
            <w:tcW w:w="2795" w:type="dxa"/>
            <w:shd w:val="clear" w:color="auto" w:fill="auto"/>
          </w:tcPr>
          <w:p w:rsidR="00302BF8" w:rsidRPr="0011590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共構的學習經驗─高中跨領域品格教育課程之發展與實踐</w:t>
            </w:r>
          </w:p>
        </w:tc>
        <w:tc>
          <w:tcPr>
            <w:tcW w:w="6440" w:type="dxa"/>
            <w:shd w:val="clear" w:color="auto" w:fill="auto"/>
          </w:tcPr>
          <w:p w:rsidR="008E0AD0" w:rsidRPr="008E0AD0" w:rsidRDefault="008E0AD0" w:rsidP="008E0AD0">
            <w:pPr>
              <w:snapToGrid w:val="0"/>
              <w:ind w:firstLineChars="200" w:firstLine="456"/>
              <w:jc w:val="both"/>
              <w:rPr>
                <w:rFonts w:ascii="標楷體" w:eastAsia="標楷體" w:hAnsi="標楷體" w:cs="華康儷楷書"/>
                <w:spacing w:val="-6"/>
              </w:rPr>
            </w:pPr>
            <w:r w:rsidRPr="008E0AD0">
              <w:rPr>
                <w:rFonts w:ascii="標楷體" w:eastAsia="標楷體" w:hAnsi="標楷體" w:cs="華康儷楷書" w:hint="eastAsia"/>
                <w:spacing w:val="-6"/>
              </w:rPr>
              <w:t>本計畫旨在發展與實施高中跨領域品格教育課程之教學計畫，研究團隊首先邀請有意願發展跨領域校本課程之專業發展學校，並透過籌組教師觀議課社群、協助辦理教師增能工作坊、辦理師資生參訪交流、辦理師資生身體素養增能工作坊並邀請國外學者前來分享等活動，來促進所發展之課程的品質。</w:t>
            </w:r>
          </w:p>
          <w:p w:rsidR="00302BF8" w:rsidRPr="00115900" w:rsidRDefault="008E0AD0" w:rsidP="008E0AD0">
            <w:pPr>
              <w:snapToGrid w:val="0"/>
              <w:ind w:firstLineChars="200" w:firstLine="456"/>
              <w:jc w:val="both"/>
              <w:rPr>
                <w:rFonts w:ascii="標楷體" w:eastAsia="標楷體" w:hAnsi="標楷體" w:cs="華康儷楷書"/>
                <w:spacing w:val="-6"/>
              </w:rPr>
            </w:pPr>
            <w:r w:rsidRPr="008E0AD0">
              <w:rPr>
                <w:rFonts w:ascii="標楷體" w:eastAsia="標楷體" w:hAnsi="標楷體" w:cs="華康儷楷書" w:hint="eastAsia"/>
                <w:spacing w:val="-6"/>
              </w:rPr>
              <w:t>本計畫依階段針對師培單位與專業發展學校的合作策略、教師在發展與執行課程的狀況、師培生對該課程的理解與轉化等面向進行探究。所得成果將幫助師資培育機構理解跨領域品格教育課程教學計畫所遇問題及可行性，協助師資生發展跨領域品格教學設計能力，並能在真實的學校場域實際實踐。</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Pr>
                <w:rFonts w:ascii="標楷體" w:eastAsia="標楷體" w:hAnsi="標楷體" w:cs="華康儷楷書" w:hint="eastAsia"/>
              </w:rPr>
              <w:t>4-1</w:t>
            </w:r>
          </w:p>
        </w:tc>
        <w:tc>
          <w:tcPr>
            <w:tcW w:w="2795" w:type="dxa"/>
            <w:shd w:val="clear" w:color="auto" w:fill="auto"/>
          </w:tcPr>
          <w:p w:rsidR="00227744" w:rsidRPr="004C5E10" w:rsidRDefault="00C06AD9" w:rsidP="000A7453">
            <w:pPr>
              <w:snapToGrid w:val="0"/>
              <w:jc w:val="both"/>
              <w:rPr>
                <w:rFonts w:ascii="標楷體" w:eastAsia="標楷體" w:hAnsi="標楷體" w:cs="華康儷楷書"/>
              </w:rPr>
            </w:pPr>
            <w:r w:rsidRPr="00C06AD9">
              <w:rPr>
                <w:rFonts w:ascii="標楷體" w:eastAsia="標楷體" w:hAnsi="標楷體" w:cs="華康儷楷書" w:hint="eastAsia"/>
              </w:rPr>
              <w:t>素養導向探究式教學設計：預約未來科學教師</w:t>
            </w:r>
          </w:p>
        </w:tc>
        <w:tc>
          <w:tcPr>
            <w:tcW w:w="6440" w:type="dxa"/>
            <w:shd w:val="clear" w:color="auto" w:fill="auto"/>
          </w:tcPr>
          <w:p w:rsidR="00227744" w:rsidRPr="004C5E10" w:rsidRDefault="00C94D42" w:rsidP="00C94D42">
            <w:pPr>
              <w:snapToGrid w:val="0"/>
              <w:ind w:firstLineChars="200" w:firstLine="456"/>
              <w:jc w:val="both"/>
              <w:rPr>
                <w:rFonts w:ascii="標楷體" w:eastAsia="標楷體" w:hAnsi="標楷體" w:cs="華康儷楷書"/>
                <w:spacing w:val="-6"/>
              </w:rPr>
            </w:pPr>
            <w:r w:rsidRPr="00C94D42">
              <w:rPr>
                <w:rFonts w:ascii="標楷體" w:eastAsia="標楷體" w:hAnsi="標楷體" w:cs="華康儷楷書" w:hint="eastAsia"/>
                <w:spacing w:val="-6"/>
              </w:rPr>
              <w:t>師資培育大學利用原先對於教育與教學的研究能量來幫助自己的師資生以及專業學科的學生發展更寬廣且更深入的職涯想像。師培的課程能夠更全面地幫助物理學系所的所有學生完備生涯發展能力的培養。使師資生有能力面對新課綱與國際人才培育的新思維浪潮，同時希望建構物理系學生對於實境問題或未來職涯的真正實力。</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Pr>
                <w:rFonts w:ascii="標楷體" w:eastAsia="標楷體" w:hAnsi="標楷體" w:cs="華康儷楷書" w:hint="eastAsia"/>
              </w:rPr>
              <w:t>4-2</w:t>
            </w:r>
          </w:p>
        </w:tc>
        <w:tc>
          <w:tcPr>
            <w:tcW w:w="2795" w:type="dxa"/>
            <w:shd w:val="clear" w:color="auto" w:fill="auto"/>
          </w:tcPr>
          <w:p w:rsidR="00227744" w:rsidRPr="004C5E10" w:rsidRDefault="000A7453" w:rsidP="00C06AD9">
            <w:pPr>
              <w:snapToGrid w:val="0"/>
              <w:jc w:val="both"/>
              <w:rPr>
                <w:rFonts w:ascii="標楷體" w:eastAsia="標楷體" w:hAnsi="標楷體"/>
              </w:rPr>
            </w:pPr>
            <w:r w:rsidRPr="000A7453">
              <w:rPr>
                <w:rFonts w:ascii="標楷體" w:eastAsia="標楷體" w:hAnsi="標楷體" w:hint="eastAsia"/>
              </w:rPr>
              <w:t>數學科素養導向課程與試題之發展</w:t>
            </w:r>
          </w:p>
        </w:tc>
        <w:tc>
          <w:tcPr>
            <w:tcW w:w="6440" w:type="dxa"/>
            <w:shd w:val="clear" w:color="auto" w:fill="auto"/>
          </w:tcPr>
          <w:p w:rsidR="00227744" w:rsidRPr="004C5E10" w:rsidRDefault="00D34218" w:rsidP="00D34218">
            <w:pPr>
              <w:snapToGrid w:val="0"/>
              <w:ind w:firstLineChars="200" w:firstLine="480"/>
              <w:jc w:val="both"/>
              <w:rPr>
                <w:rFonts w:ascii="標楷體" w:eastAsia="標楷體" w:hAnsi="標楷體"/>
              </w:rPr>
            </w:pPr>
            <w:r w:rsidRPr="00D34218">
              <w:rPr>
                <w:rFonts w:ascii="標楷體" w:eastAsia="標楷體" w:hAnsi="標楷體" w:hint="eastAsia"/>
              </w:rPr>
              <w:t>本計畫依據108課綱的核心素養精神，發展素養導向的課程設計與試題，架構採用數學建模歷程的模式，歷程區分形成、運用、詮釋評估三個階段。課程設計部分產出最適合函數與預測、指數圖形與方程式實根的個數、指數函數與對數函數的圖形轉換、利率的閱讀理解等四個單元；評量部分針對高一788位學生進行預試和正式施測，並將施測結果進行量化與質性分析。</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Pr>
                <w:rFonts w:ascii="標楷體" w:eastAsia="標楷體" w:hAnsi="標楷體" w:cs="華康儷楷書" w:hint="eastAsia"/>
              </w:rPr>
              <w:t>4-3</w:t>
            </w:r>
          </w:p>
        </w:tc>
        <w:tc>
          <w:tcPr>
            <w:tcW w:w="2795" w:type="dxa"/>
            <w:shd w:val="clear" w:color="auto" w:fill="auto"/>
          </w:tcPr>
          <w:p w:rsidR="00227744" w:rsidRPr="004C5E10" w:rsidRDefault="000A7453" w:rsidP="000A7453">
            <w:pPr>
              <w:snapToGrid w:val="0"/>
              <w:jc w:val="both"/>
              <w:rPr>
                <w:rFonts w:ascii="標楷體" w:eastAsia="標楷體" w:hAnsi="標楷體"/>
              </w:rPr>
            </w:pPr>
            <w:r w:rsidRPr="000A7453">
              <w:rPr>
                <w:rFonts w:ascii="標楷體" w:eastAsia="標楷體" w:hAnsi="標楷體" w:hint="eastAsia"/>
              </w:rPr>
              <w:t>攜手童心：童軍教育教師三角童心共備社群</w:t>
            </w:r>
          </w:p>
        </w:tc>
        <w:tc>
          <w:tcPr>
            <w:tcW w:w="6440" w:type="dxa"/>
            <w:shd w:val="clear" w:color="auto" w:fill="auto"/>
          </w:tcPr>
          <w:p w:rsidR="00ED7765" w:rsidRPr="00ED7765" w:rsidRDefault="00ED7765" w:rsidP="00ED7765">
            <w:pPr>
              <w:snapToGrid w:val="0"/>
              <w:ind w:firstLineChars="200" w:firstLine="480"/>
              <w:jc w:val="both"/>
              <w:rPr>
                <w:rFonts w:ascii="標楷體" w:eastAsia="標楷體" w:hAnsi="標楷體"/>
              </w:rPr>
            </w:pPr>
            <w:r w:rsidRPr="00ED7765">
              <w:rPr>
                <w:rFonts w:ascii="標楷體" w:eastAsia="標楷體" w:hAnsi="標楷體" w:hint="eastAsia"/>
              </w:rPr>
              <w:t>本計畫以成員同中求異作為組成基礎，包含師培教師、國中童軍教育教師及童軍教育師資生共構「三角童心」教師專業學習社群，建置師徒共備機制。</w:t>
            </w:r>
          </w:p>
          <w:p w:rsidR="00174147" w:rsidRPr="004C5E10" w:rsidRDefault="00ED7765" w:rsidP="00ED7765">
            <w:pPr>
              <w:snapToGrid w:val="0"/>
              <w:ind w:firstLineChars="200" w:firstLine="480"/>
              <w:jc w:val="both"/>
              <w:rPr>
                <w:rFonts w:ascii="標楷體" w:eastAsia="標楷體" w:hAnsi="標楷體"/>
              </w:rPr>
            </w:pPr>
            <w:r w:rsidRPr="00ED7765">
              <w:rPr>
                <w:rFonts w:ascii="標楷體" w:eastAsia="標楷體" w:hAnsi="標楷體" w:hint="eastAsia"/>
              </w:rPr>
              <w:t>為落實共好精神，增進師資生理解教學情境，促進師資生與國中端有效連結，轉化理論為實務，也協助現場教師與師培大學合作，則能取得更多專業成長機會。本計畫運用共同備課、公開授課、師資生觀課及增能課程，邀請國中童軍教師分享傳承，促進教學經驗流動，落實師資生增能與專家教師協作。</w:t>
            </w:r>
          </w:p>
        </w:tc>
      </w:tr>
      <w:tr w:rsidR="00302BF8" w:rsidRPr="004C5E10" w:rsidTr="00243114">
        <w:trPr>
          <w:jc w:val="center"/>
        </w:trPr>
        <w:tc>
          <w:tcPr>
            <w:tcW w:w="833" w:type="dxa"/>
            <w:shd w:val="clear" w:color="auto" w:fill="auto"/>
          </w:tcPr>
          <w:p w:rsidR="00302BF8" w:rsidRDefault="00302BF8" w:rsidP="00392FBA">
            <w:pPr>
              <w:snapToGrid w:val="0"/>
              <w:jc w:val="center"/>
              <w:rPr>
                <w:rFonts w:ascii="標楷體" w:eastAsia="標楷體" w:hAnsi="標楷體" w:cs="華康儷楷書"/>
              </w:rPr>
            </w:pPr>
            <w:r>
              <w:rPr>
                <w:rFonts w:ascii="標楷體" w:eastAsia="標楷體" w:hAnsi="標楷體" w:cs="華康儷楷書" w:hint="eastAsia"/>
              </w:rPr>
              <w:t>4-4</w:t>
            </w:r>
          </w:p>
        </w:tc>
        <w:tc>
          <w:tcPr>
            <w:tcW w:w="2795" w:type="dxa"/>
            <w:shd w:val="clear" w:color="auto" w:fill="auto"/>
          </w:tcPr>
          <w:p w:rsidR="00302BF8" w:rsidRPr="00F10876" w:rsidRDefault="000A7453" w:rsidP="000A7453">
            <w:pPr>
              <w:snapToGrid w:val="0"/>
              <w:jc w:val="both"/>
              <w:rPr>
                <w:rFonts w:ascii="標楷體" w:eastAsia="標楷體" w:hAnsi="標楷體"/>
              </w:rPr>
            </w:pPr>
            <w:r w:rsidRPr="000A7453">
              <w:rPr>
                <w:rFonts w:ascii="標楷體" w:eastAsia="標楷體" w:hAnsi="標楷體" w:hint="eastAsia"/>
              </w:rPr>
              <w:t>師資培育邁向國際-教師證照國際文憑學程計畫</w:t>
            </w:r>
          </w:p>
        </w:tc>
        <w:tc>
          <w:tcPr>
            <w:tcW w:w="6440" w:type="dxa"/>
            <w:shd w:val="clear" w:color="auto" w:fill="auto"/>
          </w:tcPr>
          <w:p w:rsidR="00302BF8" w:rsidRPr="00F10876" w:rsidRDefault="009F623E" w:rsidP="00392FBA">
            <w:pPr>
              <w:snapToGrid w:val="0"/>
              <w:ind w:firstLineChars="200" w:firstLine="480"/>
              <w:jc w:val="both"/>
              <w:rPr>
                <w:rFonts w:ascii="標楷體" w:eastAsia="標楷體" w:hAnsi="標楷體"/>
              </w:rPr>
            </w:pPr>
            <w:r w:rsidRPr="009F623E">
              <w:rPr>
                <w:rFonts w:ascii="標楷體" w:eastAsia="標楷體" w:hAnsi="標楷體" w:hint="eastAsia"/>
              </w:rPr>
              <w:t>全球化的浪潮使得國際人才需求與流動成為不可避免的趨勢，臺師大繼2018年1月「國際教育」與「華語文教育」兩項學程於獲得訪視官推薦，成為臺灣第一所國際文憑組織認證的師培機構後，2019年「國際數學教育」與「國際物理教育」兩項國際教師學程也順利獲得認證，臺師大成為亞洲第一所擁有四項國際教師文憑學程的師培機構。</w:t>
            </w:r>
          </w:p>
        </w:tc>
      </w:tr>
      <w:tr w:rsidR="00227744" w:rsidRPr="004C5E10" w:rsidTr="00243114">
        <w:trPr>
          <w:jc w:val="center"/>
        </w:trPr>
        <w:tc>
          <w:tcPr>
            <w:tcW w:w="833" w:type="dxa"/>
            <w:shd w:val="clear" w:color="auto" w:fill="auto"/>
          </w:tcPr>
          <w:p w:rsidR="00227744" w:rsidRDefault="00227744" w:rsidP="00392FBA">
            <w:pPr>
              <w:snapToGrid w:val="0"/>
              <w:jc w:val="center"/>
              <w:rPr>
                <w:rFonts w:ascii="標楷體" w:eastAsia="標楷體" w:hAnsi="標楷體" w:cs="華康儷楷書"/>
              </w:rPr>
            </w:pPr>
            <w:r>
              <w:rPr>
                <w:rFonts w:ascii="標楷體" w:eastAsia="標楷體" w:hAnsi="標楷體" w:cs="華康儷楷書" w:hint="eastAsia"/>
              </w:rPr>
              <w:t>5-1</w:t>
            </w:r>
          </w:p>
        </w:tc>
        <w:tc>
          <w:tcPr>
            <w:tcW w:w="2795" w:type="dxa"/>
            <w:shd w:val="clear" w:color="auto" w:fill="auto"/>
          </w:tcPr>
          <w:p w:rsidR="00227744" w:rsidRPr="004C5E10" w:rsidRDefault="00C06AD9" w:rsidP="000A7453">
            <w:pPr>
              <w:snapToGrid w:val="0"/>
              <w:jc w:val="both"/>
              <w:rPr>
                <w:rFonts w:ascii="標楷體" w:eastAsia="標楷體" w:hAnsi="標楷體"/>
              </w:rPr>
            </w:pPr>
            <w:r w:rsidRPr="00C06AD9">
              <w:rPr>
                <w:rFonts w:ascii="標楷體" w:eastAsia="標楷體" w:hAnsi="標楷體" w:hint="eastAsia"/>
              </w:rPr>
              <w:t>數學素養導向之教學與評量工作坊：數學建模與試題設計</w:t>
            </w:r>
          </w:p>
        </w:tc>
        <w:tc>
          <w:tcPr>
            <w:tcW w:w="6440" w:type="dxa"/>
            <w:shd w:val="clear" w:color="auto" w:fill="auto"/>
          </w:tcPr>
          <w:p w:rsidR="00227744" w:rsidRDefault="00A612F5" w:rsidP="00A612F5">
            <w:pPr>
              <w:snapToGrid w:val="0"/>
              <w:ind w:firstLineChars="200" w:firstLine="480"/>
              <w:jc w:val="both"/>
              <w:rPr>
                <w:rFonts w:ascii="標楷體" w:eastAsia="標楷體" w:hAnsi="標楷體"/>
              </w:rPr>
            </w:pPr>
            <w:r w:rsidRPr="00A612F5">
              <w:rPr>
                <w:rFonts w:ascii="標楷體" w:eastAsia="標楷體" w:hAnsi="標楷體" w:hint="eastAsia"/>
              </w:rPr>
              <w:t>本活動試圖透過數學素養導向的數學建模與數學素養評量試題設計與發表，結合中小學新課綱的核心素養內涵，提供師資生主動學習的思維行動，強化參與者將此學習的策略轉化為未來投入中小學數學教學之教學知能，達到精進教師素質的目的。</w:t>
            </w:r>
          </w:p>
          <w:p w:rsidR="00980E6C" w:rsidRDefault="00980E6C" w:rsidP="00A612F5">
            <w:pPr>
              <w:snapToGrid w:val="0"/>
              <w:ind w:firstLineChars="200" w:firstLine="480"/>
              <w:jc w:val="both"/>
              <w:rPr>
                <w:rFonts w:ascii="標楷體" w:eastAsia="標楷體" w:hAnsi="標楷體"/>
              </w:rPr>
            </w:pPr>
            <w:r w:rsidRPr="00980E6C">
              <w:rPr>
                <w:rFonts w:ascii="標楷體" w:eastAsia="標楷體" w:hAnsi="標楷體" w:hint="eastAsia"/>
              </w:rPr>
              <w:t>本活動分成三個部份，第一部份將介紹新課綱規劃精神與數學素養導向之教學設計與評量試題趨勢，讓與會者能很快掌握數學素養的內涵。第二部份進行與會人員數學素養試題命題發表，由報名者報告事前設計好的數學素養試題，再由講師和與會者共同分析討論試題的合適性。第三部份則是由與會人員進行數學建模設計發表，再由講師和與會者共同評論該數學模型的實用性與合適性。</w:t>
            </w:r>
          </w:p>
          <w:p w:rsidR="00CA78BC" w:rsidRPr="00F14737" w:rsidRDefault="00CA78BC" w:rsidP="00CA78BC">
            <w:pPr>
              <w:snapToGrid w:val="0"/>
              <w:jc w:val="both"/>
              <w:rPr>
                <w:rFonts w:ascii="標楷體" w:eastAsia="標楷體" w:hAnsi="標楷體"/>
                <w:b/>
              </w:rPr>
            </w:pPr>
            <w:r w:rsidRPr="00F14737">
              <w:rPr>
                <w:rFonts w:ascii="標楷體" w:eastAsia="標楷體" w:hAnsi="標楷體" w:hint="eastAsia"/>
                <w:b/>
              </w:rPr>
              <w:t>※議程：</w:t>
            </w:r>
          </w:p>
          <w:p w:rsidR="00CA78BC" w:rsidRDefault="00CA78BC" w:rsidP="00CA78BC">
            <w:pPr>
              <w:snapToGrid w:val="0"/>
              <w:jc w:val="both"/>
              <w:rPr>
                <w:rFonts w:ascii="標楷體" w:eastAsia="標楷體" w:hAnsi="標楷體"/>
              </w:rPr>
            </w:pPr>
            <w:r>
              <w:rPr>
                <w:rFonts w:ascii="標楷體" w:eastAsia="標楷體" w:hAnsi="標楷體" w:hint="eastAsia"/>
              </w:rPr>
              <w:t>0</w:t>
            </w:r>
            <w:r w:rsidRPr="00CA78BC">
              <w:rPr>
                <w:rFonts w:ascii="標楷體" w:eastAsia="標楷體" w:hAnsi="標楷體"/>
              </w:rPr>
              <w:t>9:00-</w:t>
            </w:r>
            <w:r w:rsidR="00A76DB3">
              <w:rPr>
                <w:rFonts w:ascii="標楷體" w:eastAsia="標楷體" w:hAnsi="標楷體" w:hint="eastAsia"/>
              </w:rPr>
              <w:t>0</w:t>
            </w:r>
            <w:r w:rsidRPr="00CA78BC">
              <w:rPr>
                <w:rFonts w:ascii="標楷體" w:eastAsia="標楷體" w:hAnsi="標楷體"/>
              </w:rPr>
              <w:t>9:20</w:t>
            </w:r>
            <w:r w:rsidRPr="00CA78BC">
              <w:rPr>
                <w:rFonts w:ascii="標楷體" w:eastAsia="標楷體" w:hAnsi="標楷體" w:hint="eastAsia"/>
              </w:rPr>
              <w:t>開幕式</w:t>
            </w:r>
          </w:p>
          <w:p w:rsid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主持人：劉美慧(國立臺灣師範大學師資培育與就業輔導處處長)</w:t>
            </w:r>
          </w:p>
          <w:p w:rsidR="00CA78BC" w:rsidRDefault="00CA78BC" w:rsidP="00CA78BC">
            <w:pPr>
              <w:snapToGrid w:val="0"/>
              <w:jc w:val="both"/>
              <w:rPr>
                <w:rFonts w:ascii="標楷體" w:eastAsia="標楷體" w:hAnsi="標楷體"/>
              </w:rPr>
            </w:pPr>
            <w:r>
              <w:rPr>
                <w:rFonts w:ascii="標楷體" w:eastAsia="標楷體" w:hAnsi="標楷體" w:hint="eastAsia"/>
              </w:rPr>
              <w:t>0</w:t>
            </w:r>
            <w:r w:rsidRPr="00CA78BC">
              <w:rPr>
                <w:rFonts w:ascii="標楷體" w:eastAsia="標楷體" w:hAnsi="標楷體"/>
              </w:rPr>
              <w:t>9:20-</w:t>
            </w:r>
            <w:r w:rsidR="00A76DB3">
              <w:rPr>
                <w:rFonts w:ascii="標楷體" w:eastAsia="標楷體" w:hAnsi="標楷體" w:hint="eastAsia"/>
              </w:rPr>
              <w:t>0</w:t>
            </w:r>
            <w:r w:rsidRPr="00CA78BC">
              <w:rPr>
                <w:rFonts w:ascii="標楷體" w:eastAsia="標楷體" w:hAnsi="標楷體"/>
              </w:rPr>
              <w:t>9:30</w:t>
            </w:r>
            <w:r w:rsidRPr="00CA78BC">
              <w:rPr>
                <w:rFonts w:ascii="標楷體" w:eastAsia="標楷體" w:hAnsi="標楷體" w:hint="eastAsia"/>
              </w:rPr>
              <w:t>換場</w:t>
            </w:r>
          </w:p>
          <w:p w:rsidR="00CA78BC" w:rsidRPr="00CA78BC" w:rsidRDefault="00CA78BC" w:rsidP="00A76DB3">
            <w:pPr>
              <w:snapToGrid w:val="0"/>
              <w:ind w:left="1440" w:hangingChars="600" w:hanging="1440"/>
              <w:jc w:val="both"/>
              <w:rPr>
                <w:rFonts w:ascii="標楷體" w:eastAsia="標楷體" w:hAnsi="標楷體"/>
              </w:rPr>
            </w:pPr>
            <w:r>
              <w:rPr>
                <w:rFonts w:ascii="標楷體" w:eastAsia="標楷體" w:hAnsi="標楷體" w:hint="eastAsia"/>
              </w:rPr>
              <w:t>0</w:t>
            </w:r>
            <w:r w:rsidRPr="00CA78BC">
              <w:rPr>
                <w:rFonts w:ascii="標楷體" w:eastAsia="標楷體" w:hAnsi="標楷體"/>
              </w:rPr>
              <w:t>9:30-10:00</w:t>
            </w:r>
            <w:r w:rsidRPr="00CA78BC">
              <w:rPr>
                <w:rFonts w:ascii="標楷體" w:eastAsia="標楷體" w:hAnsi="標楷體" w:hint="eastAsia"/>
              </w:rPr>
              <w:t>工作坊專題演講：數學素養導向之教學設計與評量試題趨勢</w:t>
            </w:r>
          </w:p>
          <w:p w:rsidR="00CA78BC" w:rsidRPr="00CA78BC" w:rsidRDefault="00CA78BC" w:rsidP="00CA78BC">
            <w:pPr>
              <w:snapToGrid w:val="0"/>
              <w:ind w:leftChars="570" w:left="1368"/>
              <w:jc w:val="both"/>
              <w:rPr>
                <w:rFonts w:ascii="標楷體" w:eastAsia="標楷體" w:hAnsi="標楷體"/>
              </w:rPr>
            </w:pPr>
            <w:r w:rsidRPr="00CA78BC">
              <w:rPr>
                <w:rFonts w:ascii="標楷體" w:eastAsia="標楷體" w:hAnsi="標楷體" w:hint="eastAsia"/>
              </w:rPr>
              <w:t>主持人：洪有情教授</w:t>
            </w:r>
            <w:r w:rsidRPr="00F14737">
              <w:rPr>
                <w:rFonts w:ascii="標楷體" w:eastAsia="標楷體" w:hAnsi="標楷體" w:hint="eastAsia"/>
                <w:spacing w:val="-4"/>
              </w:rPr>
              <w:t>(國立臺灣師範大學數學系)</w:t>
            </w:r>
          </w:p>
          <w:p w:rsidR="00CA78BC" w:rsidRDefault="00CA78BC" w:rsidP="00F14737">
            <w:pPr>
              <w:snapToGrid w:val="0"/>
              <w:ind w:leftChars="570" w:left="2208" w:hangingChars="350" w:hanging="840"/>
              <w:jc w:val="both"/>
              <w:rPr>
                <w:rFonts w:ascii="標楷體" w:eastAsia="標楷體" w:hAnsi="標楷體"/>
              </w:rPr>
            </w:pPr>
            <w:r w:rsidRPr="00CA78BC">
              <w:rPr>
                <w:rFonts w:ascii="標楷體" w:eastAsia="標楷體" w:hAnsi="標楷體" w:hint="eastAsia"/>
              </w:rPr>
              <w:t>主講人：謝佳叡教授(國立臺北教育大學數學暨資訊教育系)</w:t>
            </w:r>
          </w:p>
          <w:p w:rsidR="00CA78BC" w:rsidRPr="00CA78BC" w:rsidRDefault="00CA78BC" w:rsidP="00CA78BC">
            <w:pPr>
              <w:snapToGrid w:val="0"/>
              <w:jc w:val="both"/>
              <w:rPr>
                <w:rFonts w:ascii="標楷體" w:eastAsia="標楷體" w:hAnsi="標楷體"/>
              </w:rPr>
            </w:pPr>
            <w:r w:rsidRPr="00CA78BC">
              <w:rPr>
                <w:rFonts w:ascii="標楷體" w:eastAsia="標楷體" w:hAnsi="標楷體"/>
              </w:rPr>
              <w:t>10:00-10:50</w:t>
            </w:r>
            <w:r w:rsidRPr="00CA78BC">
              <w:rPr>
                <w:rFonts w:ascii="標楷體" w:eastAsia="標楷體" w:hAnsi="標楷體" w:hint="eastAsia"/>
              </w:rPr>
              <w:t>數學素養試題設計與分享</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評論與回饋教授：</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洪有情教授(國立臺灣師範大學數學系)</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謝佳叡教授(國立臺北教育大學數學暨資訊教育系)</w:t>
            </w:r>
          </w:p>
          <w:p w:rsid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分享者：精進師資素質計畫子計畫A-1-3計畫團隊成員</w:t>
            </w:r>
          </w:p>
          <w:p w:rsidR="00CA78BC" w:rsidRDefault="00CA78BC" w:rsidP="00CA78BC">
            <w:pPr>
              <w:snapToGrid w:val="0"/>
              <w:jc w:val="both"/>
              <w:rPr>
                <w:rFonts w:ascii="標楷體" w:eastAsia="標楷體" w:hAnsi="標楷體"/>
              </w:rPr>
            </w:pPr>
            <w:r w:rsidRPr="00CA78BC">
              <w:rPr>
                <w:rFonts w:ascii="標楷體" w:eastAsia="標楷體" w:hAnsi="標楷體"/>
              </w:rPr>
              <w:t>10:50-11:00</w:t>
            </w:r>
            <w:r w:rsidRPr="00CA78BC">
              <w:rPr>
                <w:rFonts w:ascii="標楷體" w:eastAsia="標楷體" w:hAnsi="標楷體" w:hint="eastAsia"/>
              </w:rPr>
              <w:t>茶敘時間-海報成果展</w:t>
            </w:r>
          </w:p>
          <w:p w:rsidR="00CA78BC" w:rsidRPr="00CA78BC" w:rsidRDefault="00CA78BC" w:rsidP="00CA78BC">
            <w:pPr>
              <w:snapToGrid w:val="0"/>
              <w:jc w:val="both"/>
              <w:rPr>
                <w:rFonts w:ascii="標楷體" w:eastAsia="標楷體" w:hAnsi="標楷體"/>
              </w:rPr>
            </w:pPr>
            <w:r w:rsidRPr="00CA78BC">
              <w:rPr>
                <w:rFonts w:ascii="標楷體" w:eastAsia="標楷體" w:hAnsi="標楷體"/>
              </w:rPr>
              <w:t>11:00-12:20</w:t>
            </w:r>
            <w:r w:rsidRPr="00CA78BC">
              <w:rPr>
                <w:rFonts w:ascii="標楷體" w:eastAsia="標楷體" w:hAnsi="標楷體" w:hint="eastAsia"/>
              </w:rPr>
              <w:t>數學建模設計與分享</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評論與回饋教授：</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洪有情教授(國立臺灣師範大學數學系)</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謝佳叡教授(國立臺北教育大學數學暨資訊教育系)</w:t>
            </w:r>
          </w:p>
          <w:p w:rsid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分享者：國北教大數學教材教法研修團隊</w:t>
            </w:r>
          </w:p>
          <w:p w:rsidR="00F14737" w:rsidRPr="004C5E10" w:rsidRDefault="00CA78BC" w:rsidP="007059D1">
            <w:pPr>
              <w:snapToGrid w:val="0"/>
              <w:jc w:val="both"/>
              <w:rPr>
                <w:rFonts w:ascii="標楷體" w:eastAsia="標楷體" w:hAnsi="標楷體"/>
              </w:rPr>
            </w:pPr>
            <w:r w:rsidRPr="00CA78BC">
              <w:rPr>
                <w:rFonts w:ascii="標楷體" w:eastAsia="標楷體" w:hAnsi="標楷體"/>
              </w:rPr>
              <w:t>12:20-12:30</w:t>
            </w:r>
            <w:r w:rsidRPr="00CA78BC">
              <w:rPr>
                <w:rFonts w:ascii="標楷體" w:eastAsia="標楷體" w:hAnsi="標楷體" w:hint="eastAsia"/>
              </w:rPr>
              <w:t>綜合座談</w:t>
            </w:r>
          </w:p>
        </w:tc>
      </w:tr>
      <w:tr w:rsidR="00227744" w:rsidRPr="004C5E10" w:rsidTr="00243114">
        <w:trPr>
          <w:jc w:val="center"/>
        </w:trPr>
        <w:tc>
          <w:tcPr>
            <w:tcW w:w="833" w:type="dxa"/>
            <w:shd w:val="clear" w:color="auto" w:fill="auto"/>
          </w:tcPr>
          <w:p w:rsidR="00227744" w:rsidRDefault="00227744" w:rsidP="00392FBA">
            <w:pPr>
              <w:snapToGrid w:val="0"/>
              <w:jc w:val="center"/>
              <w:rPr>
                <w:rFonts w:ascii="標楷體" w:eastAsia="標楷體" w:hAnsi="標楷體" w:cs="華康儷楷書"/>
              </w:rPr>
            </w:pPr>
            <w:r>
              <w:rPr>
                <w:rFonts w:ascii="標楷體" w:eastAsia="標楷體" w:hAnsi="標楷體" w:cs="華康儷楷書" w:hint="eastAsia"/>
              </w:rPr>
              <w:t>5-2</w:t>
            </w:r>
          </w:p>
        </w:tc>
        <w:tc>
          <w:tcPr>
            <w:tcW w:w="2795" w:type="dxa"/>
            <w:shd w:val="clear" w:color="auto" w:fill="auto"/>
          </w:tcPr>
          <w:p w:rsidR="00227744" w:rsidRPr="004C5E10" w:rsidRDefault="00CB168A" w:rsidP="000A7453">
            <w:pPr>
              <w:snapToGrid w:val="0"/>
              <w:jc w:val="both"/>
              <w:rPr>
                <w:rFonts w:ascii="標楷體" w:eastAsia="標楷體" w:hAnsi="標楷體"/>
              </w:rPr>
            </w:pPr>
            <w:r w:rsidRPr="00CB168A">
              <w:rPr>
                <w:rFonts w:ascii="標楷體" w:eastAsia="標楷體" w:hAnsi="標楷體" w:hint="eastAsia"/>
              </w:rPr>
              <w:t>科技領域生活科技科師資生增能課程開設成果展</w:t>
            </w:r>
          </w:p>
        </w:tc>
        <w:tc>
          <w:tcPr>
            <w:tcW w:w="6440" w:type="dxa"/>
            <w:shd w:val="clear" w:color="auto" w:fill="auto"/>
          </w:tcPr>
          <w:p w:rsidR="00351A11" w:rsidRDefault="00565A99" w:rsidP="00A612F5">
            <w:pPr>
              <w:snapToGrid w:val="0"/>
              <w:ind w:firstLineChars="200" w:firstLine="480"/>
              <w:jc w:val="both"/>
              <w:rPr>
                <w:rFonts w:ascii="標楷體" w:eastAsia="標楷體" w:hAnsi="標楷體"/>
              </w:rPr>
            </w:pPr>
            <w:r w:rsidRPr="00565A99">
              <w:rPr>
                <w:rFonts w:ascii="標楷體" w:eastAsia="標楷體" w:hAnsi="標楷體" w:hint="eastAsia"/>
              </w:rPr>
              <w:t>本工作坊主要分享科技領域生活科技科師資生增能課程開設成果，透過影片、簡報與動手實作活動等方式，讓在職教師或在校師資生能夠了解未來十二年國民基本教育科技領域課程綱要中，有關生活科技課程方面的發展趨勢。</w:t>
            </w:r>
          </w:p>
          <w:p w:rsidR="00565A99" w:rsidRPr="00F14737" w:rsidRDefault="0061739B" w:rsidP="00351A11">
            <w:pPr>
              <w:snapToGrid w:val="0"/>
              <w:jc w:val="both"/>
              <w:rPr>
                <w:rFonts w:ascii="標楷體" w:eastAsia="標楷體" w:hAnsi="標楷體"/>
                <w:b/>
              </w:rPr>
            </w:pPr>
            <w:r w:rsidRPr="00F14737">
              <w:rPr>
                <w:rFonts w:ascii="標楷體" w:eastAsia="標楷體" w:hAnsi="標楷體" w:hint="eastAsia"/>
                <w:b/>
              </w:rPr>
              <w:t>※</w:t>
            </w:r>
            <w:r w:rsidR="00565A99" w:rsidRPr="00F14737">
              <w:rPr>
                <w:rFonts w:ascii="標楷體" w:eastAsia="標楷體" w:hAnsi="標楷體" w:hint="eastAsia"/>
                <w:b/>
              </w:rPr>
              <w:t>議程：</w:t>
            </w:r>
          </w:p>
          <w:p w:rsidR="00565A99" w:rsidRPr="00565A99" w:rsidRDefault="00565A99" w:rsidP="00565A99">
            <w:pPr>
              <w:snapToGrid w:val="0"/>
              <w:jc w:val="both"/>
              <w:rPr>
                <w:rFonts w:ascii="標楷體" w:eastAsia="標楷體" w:hAnsi="標楷體"/>
              </w:rPr>
            </w:pPr>
            <w:r w:rsidRPr="00565A99">
              <w:rPr>
                <w:rFonts w:ascii="標楷體" w:eastAsia="標楷體" w:hAnsi="標楷體" w:hint="eastAsia"/>
              </w:rPr>
              <w:t>10:00~10:10師資生增能課程規劃說明</w:t>
            </w:r>
          </w:p>
          <w:p w:rsidR="00565A99" w:rsidRPr="00565A99" w:rsidRDefault="00565A99" w:rsidP="00565A99">
            <w:pPr>
              <w:snapToGrid w:val="0"/>
              <w:jc w:val="both"/>
              <w:rPr>
                <w:rFonts w:ascii="標楷體" w:eastAsia="標楷體" w:hAnsi="標楷體"/>
              </w:rPr>
            </w:pPr>
            <w:r w:rsidRPr="00565A99">
              <w:rPr>
                <w:rFonts w:ascii="標楷體" w:eastAsia="標楷體" w:hAnsi="標楷體" w:hint="eastAsia"/>
              </w:rPr>
              <w:t>10:10~10:20師資生增能課程歷程影片發表</w:t>
            </w:r>
          </w:p>
          <w:p w:rsidR="00565A99" w:rsidRPr="00565A99" w:rsidRDefault="00565A99" w:rsidP="00565A99">
            <w:pPr>
              <w:snapToGrid w:val="0"/>
              <w:jc w:val="both"/>
              <w:rPr>
                <w:rFonts w:ascii="標楷體" w:eastAsia="標楷體" w:hAnsi="標楷體"/>
              </w:rPr>
            </w:pPr>
            <w:r w:rsidRPr="00565A99">
              <w:rPr>
                <w:rFonts w:ascii="標楷體" w:eastAsia="標楷體" w:hAnsi="標楷體" w:hint="eastAsia"/>
              </w:rPr>
              <w:t>10:20~10:30師資生修課心得發表（古芷蓉）</w:t>
            </w:r>
          </w:p>
          <w:p w:rsidR="00565A99" w:rsidRPr="00351A11" w:rsidRDefault="00565A99" w:rsidP="002261DF">
            <w:pPr>
              <w:snapToGrid w:val="0"/>
              <w:jc w:val="both"/>
              <w:rPr>
                <w:rFonts w:ascii="標楷體" w:eastAsia="標楷體" w:hAnsi="標楷體"/>
              </w:rPr>
            </w:pPr>
            <w:r w:rsidRPr="00565A99">
              <w:rPr>
                <w:rFonts w:ascii="標楷體" w:eastAsia="標楷體" w:hAnsi="標楷體" w:hint="eastAsia"/>
              </w:rPr>
              <w:t>10:30~12:00STEM實作活動體驗</w:t>
            </w:r>
          </w:p>
        </w:tc>
      </w:tr>
      <w:tr w:rsidR="00302BF8" w:rsidRPr="004C5E10" w:rsidTr="00243114">
        <w:trPr>
          <w:jc w:val="center"/>
        </w:trPr>
        <w:tc>
          <w:tcPr>
            <w:tcW w:w="833" w:type="dxa"/>
            <w:shd w:val="clear" w:color="auto" w:fill="auto"/>
          </w:tcPr>
          <w:p w:rsidR="00302BF8" w:rsidRDefault="00302BF8" w:rsidP="00392FBA">
            <w:pPr>
              <w:snapToGrid w:val="0"/>
              <w:jc w:val="center"/>
              <w:rPr>
                <w:rFonts w:ascii="標楷體" w:eastAsia="標楷體" w:hAnsi="標楷體" w:cs="華康儷楷書"/>
              </w:rPr>
            </w:pPr>
            <w:r>
              <w:rPr>
                <w:rFonts w:ascii="標楷體" w:eastAsia="標楷體" w:hAnsi="標楷體" w:cs="華康儷楷書" w:hint="eastAsia"/>
              </w:rPr>
              <w:t>5-3</w:t>
            </w:r>
          </w:p>
        </w:tc>
        <w:tc>
          <w:tcPr>
            <w:tcW w:w="2795" w:type="dxa"/>
            <w:shd w:val="clear" w:color="auto" w:fill="auto"/>
          </w:tcPr>
          <w:p w:rsidR="00302BF8" w:rsidRPr="004C5E10" w:rsidRDefault="00CB168A" w:rsidP="000A7453">
            <w:pPr>
              <w:snapToGrid w:val="0"/>
              <w:jc w:val="both"/>
              <w:rPr>
                <w:rFonts w:ascii="標楷體" w:eastAsia="標楷體" w:hAnsi="標楷體"/>
              </w:rPr>
            </w:pPr>
            <w:r w:rsidRPr="00CB168A">
              <w:rPr>
                <w:rFonts w:ascii="標楷體" w:eastAsia="標楷體" w:hAnsi="標楷體" w:hint="eastAsia"/>
              </w:rPr>
              <w:t>社會領域公民與社會科教材教法工作坊</w:t>
            </w:r>
          </w:p>
        </w:tc>
        <w:tc>
          <w:tcPr>
            <w:tcW w:w="6440" w:type="dxa"/>
            <w:shd w:val="clear" w:color="auto" w:fill="auto"/>
          </w:tcPr>
          <w:p w:rsidR="00F14737" w:rsidRPr="00F14737" w:rsidRDefault="00F14737" w:rsidP="00F14737">
            <w:pPr>
              <w:snapToGrid w:val="0"/>
              <w:ind w:firstLineChars="200" w:firstLine="480"/>
              <w:jc w:val="both"/>
              <w:rPr>
                <w:rFonts w:ascii="標楷體" w:eastAsia="標楷體" w:hAnsi="標楷體"/>
              </w:rPr>
            </w:pPr>
            <w:r w:rsidRPr="00F14737">
              <w:rPr>
                <w:rFonts w:ascii="標楷體" w:eastAsia="標楷體" w:hAnsi="標楷體" w:hint="eastAsia"/>
              </w:rPr>
              <w:t>十二年國民基本教育「社會領域探究與實作」課程是整合社會領域的學科內容知識、含有探究本質的新課程，其目的在透過議題探究的實作歷程，培養學生發現、認識及解決社會生活問題或議題的公民素養。</w:t>
            </w:r>
          </w:p>
          <w:p w:rsidR="00F14737" w:rsidRPr="00F14737" w:rsidRDefault="00F14737" w:rsidP="00F14737">
            <w:pPr>
              <w:snapToGrid w:val="0"/>
              <w:ind w:firstLineChars="200" w:firstLine="480"/>
              <w:jc w:val="both"/>
              <w:rPr>
                <w:rFonts w:ascii="標楷體" w:eastAsia="標楷體" w:hAnsi="標楷體"/>
              </w:rPr>
            </w:pPr>
            <w:r w:rsidRPr="00F14737">
              <w:rPr>
                <w:rFonts w:ascii="標楷體" w:eastAsia="標楷體" w:hAnsi="標楷體" w:hint="eastAsia"/>
              </w:rPr>
              <w:t>本次工作坊由劉秀嫚副教授、陳佩英教授與愛思客團隊，結合「媒體識讀」與「難民」議題作為課程設計的情境脈絡，引導教師及師資生學員認識社會領域探究與實作課程的設計理念及課程設計的完整流程，激盪探究與實作課程設計與學習的火花。</w:t>
            </w:r>
          </w:p>
          <w:p w:rsidR="0061739B" w:rsidRPr="00F14737" w:rsidRDefault="0061739B" w:rsidP="008F0C4F">
            <w:pPr>
              <w:snapToGrid w:val="0"/>
              <w:jc w:val="both"/>
              <w:rPr>
                <w:rFonts w:ascii="標楷體" w:eastAsia="標楷體" w:hAnsi="標楷體"/>
                <w:b/>
              </w:rPr>
            </w:pPr>
            <w:r w:rsidRPr="00F14737">
              <w:rPr>
                <w:rFonts w:ascii="標楷體" w:eastAsia="標楷體" w:hAnsi="標楷體" w:hint="eastAsia"/>
                <w:b/>
              </w:rPr>
              <w:t>※議程：</w:t>
            </w:r>
          </w:p>
          <w:p w:rsidR="00302BF8" w:rsidRDefault="002261DF" w:rsidP="008F0C4F">
            <w:pPr>
              <w:snapToGrid w:val="0"/>
              <w:jc w:val="both"/>
              <w:rPr>
                <w:rFonts w:ascii="標楷體" w:eastAsia="標楷體" w:hAnsi="標楷體"/>
              </w:rPr>
            </w:pPr>
            <w:r w:rsidRPr="002261DF">
              <w:rPr>
                <w:rFonts w:ascii="標楷體" w:eastAsia="標楷體" w:hAnsi="標楷體"/>
              </w:rPr>
              <w:t>08:40-09:00</w:t>
            </w:r>
            <w:r w:rsidRPr="002261DF">
              <w:rPr>
                <w:rFonts w:ascii="標楷體" w:eastAsia="標楷體" w:hAnsi="標楷體" w:hint="eastAsia"/>
              </w:rPr>
              <w:t>報到</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09:00-09:10</w:t>
            </w:r>
            <w:r w:rsidRPr="002261DF">
              <w:rPr>
                <w:rFonts w:ascii="標楷體" w:eastAsia="標楷體" w:hAnsi="標楷體" w:hint="eastAsia"/>
              </w:rPr>
              <w:t>開幕式</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主持人：</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國立臺灣師範大學公民教育與活動領導學系劉秀嫚副教授</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國立臺灣師範大學教育學系陳佩英教授</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09:10-09:30</w:t>
            </w:r>
            <w:r>
              <w:t xml:space="preserve"> </w:t>
            </w:r>
            <w:r w:rsidRPr="002261DF">
              <w:rPr>
                <w:rFonts w:ascii="標楷體" w:eastAsia="標楷體" w:hAnsi="標楷體"/>
              </w:rPr>
              <w:t>Check in(I)</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主講人：臺北市立南港高級中學邱建銘老師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09:30-11:00</w:t>
            </w:r>
            <w:r w:rsidRPr="002261DF">
              <w:rPr>
                <w:rFonts w:ascii="標楷體" w:eastAsia="標楷體" w:hAnsi="標楷體" w:hint="eastAsia"/>
              </w:rPr>
              <w:t>辨識真假、辨識立場&amp;預設</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主講人：臺北市立中山女子高級中學黃琪老師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講座助理：臺北市立中正高級中學孫細老師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11:00-12:30</w:t>
            </w:r>
            <w:r w:rsidRPr="002261DF">
              <w:rPr>
                <w:rFonts w:ascii="標楷體" w:eastAsia="標楷體" w:hAnsi="標楷體" w:hint="eastAsia"/>
              </w:rPr>
              <w:t>提出另類觀點、核心問題引介與實作</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主講人：臺北市立南湖高級中學陳正宜老師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講座助理：臺北市立中正高級中學孫細老師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13:30-13:40</w:t>
            </w:r>
            <w:r>
              <w:rPr>
                <w:rFonts w:ascii="標楷體" w:eastAsia="標楷體" w:hAnsi="標楷體" w:hint="eastAsia"/>
              </w:rPr>
              <w:t xml:space="preserve"> </w:t>
            </w:r>
            <w:r w:rsidRPr="002261DF">
              <w:rPr>
                <w:rFonts w:ascii="標楷體" w:eastAsia="標楷體" w:hAnsi="標楷體"/>
              </w:rPr>
              <w:t>Check in(II)</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主講人：臺北市立南港高級中學邱建銘老師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講座助理：新北市立丹鳳高級中學徐嘉偉老師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13:40-15:10</w:t>
            </w:r>
            <w:r w:rsidRPr="002261DF">
              <w:rPr>
                <w:rFonts w:ascii="標楷體" w:eastAsia="標楷體" w:hAnsi="標楷體" w:hint="eastAsia"/>
              </w:rPr>
              <w:t>建立大水庫、撰寫黃卡片</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主講人：臺北市立建國高級中學莊德仁老師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講座助理：新北市立丹鳳高級中學徐嘉偉老師</w:t>
            </w:r>
          </w:p>
          <w:p w:rsidR="002261DF" w:rsidRDefault="002261DF" w:rsidP="002261DF">
            <w:pPr>
              <w:snapToGrid w:val="0"/>
              <w:jc w:val="both"/>
              <w:rPr>
                <w:rFonts w:ascii="標楷體" w:eastAsia="標楷體" w:hAnsi="標楷體"/>
              </w:rPr>
            </w:pPr>
            <w:r w:rsidRPr="002261DF">
              <w:rPr>
                <w:rFonts w:ascii="標楷體" w:eastAsia="標楷體" w:hAnsi="標楷體"/>
              </w:rPr>
              <w:t>15:10-15:20</w:t>
            </w:r>
            <w:r w:rsidRPr="002261DF">
              <w:rPr>
                <w:rFonts w:ascii="標楷體" w:eastAsia="標楷體" w:hAnsi="標楷體" w:hint="eastAsia"/>
              </w:rPr>
              <w:t>休息</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15:20-16:40</w:t>
            </w:r>
            <w:r w:rsidRPr="002261DF">
              <w:rPr>
                <w:rFonts w:ascii="標楷體" w:eastAsia="標楷體" w:hAnsi="標楷體" w:hint="eastAsia"/>
                <w:spacing w:val="-2"/>
              </w:rPr>
              <w:t>核心素養，學習目標、表現任務初擬、評量規準</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主講人：臺北市立南港高級中學邱建銘老師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講座助理：新北市立丹鳳高級中學徐嘉偉老師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16:40-17:00</w:t>
            </w:r>
            <w:r w:rsidRPr="002261DF">
              <w:rPr>
                <w:rFonts w:ascii="標楷體" w:eastAsia="標楷體" w:hAnsi="標楷體" w:hint="eastAsia"/>
              </w:rPr>
              <w:t>綜合座談</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主持人：</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國立臺灣師範大學教育學系陳佩英教授</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國立臺灣師範大學公民教育與活動領導學系劉秀嫚副教授</w:t>
            </w:r>
          </w:p>
          <w:p w:rsidR="002261DF" w:rsidRPr="004C5E10" w:rsidRDefault="002261DF" w:rsidP="002261DF">
            <w:pPr>
              <w:snapToGrid w:val="0"/>
              <w:jc w:val="both"/>
              <w:rPr>
                <w:rFonts w:ascii="標楷體" w:eastAsia="標楷體" w:hAnsi="標楷體"/>
              </w:rPr>
            </w:pPr>
            <w:r w:rsidRPr="002261DF">
              <w:rPr>
                <w:rFonts w:ascii="標楷體" w:eastAsia="標楷體" w:hAnsi="標楷體" w:hint="eastAsia"/>
              </w:rPr>
              <w:t>17：00賦歸</w:t>
            </w:r>
          </w:p>
        </w:tc>
      </w:tr>
      <w:tr w:rsidR="000A7453" w:rsidRPr="004C5E10" w:rsidTr="00243114">
        <w:trPr>
          <w:jc w:val="center"/>
        </w:trPr>
        <w:tc>
          <w:tcPr>
            <w:tcW w:w="833" w:type="dxa"/>
            <w:shd w:val="clear" w:color="auto" w:fill="auto"/>
          </w:tcPr>
          <w:p w:rsidR="000A7453" w:rsidRDefault="000A7453" w:rsidP="00392FBA">
            <w:pPr>
              <w:snapToGrid w:val="0"/>
              <w:jc w:val="center"/>
              <w:rPr>
                <w:rFonts w:ascii="標楷體" w:eastAsia="標楷體" w:hAnsi="標楷體" w:cs="華康儷楷書"/>
              </w:rPr>
            </w:pPr>
            <w:r>
              <w:rPr>
                <w:rFonts w:ascii="標楷體" w:eastAsia="標楷體" w:hAnsi="標楷體" w:cs="華康儷楷書" w:hint="eastAsia"/>
              </w:rPr>
              <w:t>5-4</w:t>
            </w:r>
          </w:p>
        </w:tc>
        <w:tc>
          <w:tcPr>
            <w:tcW w:w="2795" w:type="dxa"/>
            <w:shd w:val="clear" w:color="auto" w:fill="auto"/>
          </w:tcPr>
          <w:p w:rsidR="000A7453" w:rsidRPr="000A7453" w:rsidRDefault="00962496" w:rsidP="000A7453">
            <w:pPr>
              <w:snapToGrid w:val="0"/>
              <w:jc w:val="both"/>
              <w:rPr>
                <w:rFonts w:ascii="標楷體" w:eastAsia="標楷體" w:hAnsi="標楷體"/>
              </w:rPr>
            </w:pPr>
            <w:r w:rsidRPr="00962496">
              <w:rPr>
                <w:rFonts w:ascii="標楷體" w:eastAsia="標楷體" w:hAnsi="標楷體" w:hint="eastAsia"/>
              </w:rPr>
              <w:t>PBL夥伴協作社群工作坊與成果分享：探究取向課程與教學設計</w:t>
            </w:r>
          </w:p>
        </w:tc>
        <w:tc>
          <w:tcPr>
            <w:tcW w:w="6440" w:type="dxa"/>
            <w:shd w:val="clear" w:color="auto" w:fill="auto"/>
          </w:tcPr>
          <w:p w:rsidR="0061739B" w:rsidRPr="0061739B" w:rsidRDefault="0061739B" w:rsidP="00BB6D54">
            <w:pPr>
              <w:snapToGrid w:val="0"/>
              <w:ind w:firstLineChars="200" w:firstLine="480"/>
              <w:jc w:val="both"/>
              <w:rPr>
                <w:rFonts w:ascii="標楷體" w:eastAsia="標楷體" w:hAnsi="標楷體"/>
              </w:rPr>
            </w:pPr>
            <w:r w:rsidRPr="0061739B">
              <w:rPr>
                <w:rFonts w:ascii="標楷體" w:eastAsia="標楷體" w:hAnsi="標楷體" w:hint="eastAsia"/>
              </w:rPr>
              <w:t>「問題導向學習」（problem-based learning, PBL）</w:t>
            </w:r>
          </w:p>
          <w:p w:rsidR="000A7453" w:rsidRDefault="0061739B" w:rsidP="0061739B">
            <w:pPr>
              <w:snapToGrid w:val="0"/>
              <w:jc w:val="both"/>
              <w:rPr>
                <w:rFonts w:ascii="標楷體" w:eastAsia="標楷體" w:hAnsi="標楷體"/>
              </w:rPr>
            </w:pPr>
            <w:r w:rsidRPr="0061739B">
              <w:rPr>
                <w:rFonts w:ascii="標楷體" w:eastAsia="標楷體" w:hAnsi="標楷體" w:hint="eastAsia"/>
              </w:rPr>
              <w:t>是一種能有效培養學生具備素養的課程設計與教學策略。本計畫為提升師培生實踐素養導向課綱與在中小學推動翻轉教學,特別邀請中小學現場教師與本校師培教師組成PBL夥伴協作社群。世界就是文本</w:t>
            </w:r>
            <w:r>
              <w:rPr>
                <w:rFonts w:ascii="標楷體" w:eastAsia="標楷體" w:hAnsi="標楷體" w:hint="eastAsia"/>
              </w:rPr>
              <w:t>，</w:t>
            </w:r>
            <w:r w:rsidRPr="0061739B">
              <w:rPr>
                <w:rFonts w:ascii="標楷體" w:eastAsia="標楷體" w:hAnsi="標楷體" w:hint="eastAsia"/>
              </w:rPr>
              <w:t>探究就是生活。本次工作坊上午將以「如何建立PBL探究歷程課堂文化」為主題</w:t>
            </w:r>
            <w:r>
              <w:rPr>
                <w:rFonts w:ascii="標楷體" w:eastAsia="標楷體" w:hAnsi="標楷體" w:hint="eastAsia"/>
              </w:rPr>
              <w:t>，</w:t>
            </w:r>
            <w:r w:rsidRPr="0061739B">
              <w:rPr>
                <w:rFonts w:ascii="標楷體" w:eastAsia="標楷體" w:hAnsi="標楷體" w:hint="eastAsia"/>
              </w:rPr>
              <w:t>透過探究與實作來學習四類探究教學設計：結構式探究、控制式探究、引導式探究、開放式探究,下午則是邀請多位教師分享其主題式或PBL的課程與教學實踐經驗。</w:t>
            </w:r>
          </w:p>
          <w:p w:rsidR="0061739B" w:rsidRDefault="0061739B" w:rsidP="0061739B">
            <w:pPr>
              <w:snapToGrid w:val="0"/>
              <w:jc w:val="both"/>
              <w:rPr>
                <w:rFonts w:ascii="標楷體" w:eastAsia="標楷體" w:hAnsi="標楷體"/>
              </w:rPr>
            </w:pPr>
            <w:r w:rsidRPr="0061739B">
              <w:rPr>
                <w:rFonts w:ascii="標楷體" w:eastAsia="標楷體" w:hAnsi="標楷體" w:hint="eastAsia"/>
              </w:rPr>
              <w:t>※議程：</w:t>
            </w:r>
          </w:p>
          <w:p w:rsidR="009F6BC5" w:rsidRDefault="009F6BC5" w:rsidP="00943465">
            <w:pPr>
              <w:snapToGrid w:val="0"/>
              <w:jc w:val="both"/>
              <w:rPr>
                <w:rFonts w:ascii="標楷體" w:eastAsia="標楷體" w:hAnsi="標楷體"/>
              </w:rPr>
            </w:pPr>
            <w:r w:rsidRPr="009F6BC5">
              <w:rPr>
                <w:rFonts w:ascii="標楷體" w:eastAsia="標楷體" w:hAnsi="標楷體"/>
              </w:rPr>
              <w:t>9:00-9:10</w:t>
            </w:r>
            <w:r w:rsidRPr="009F6BC5">
              <w:rPr>
                <w:rFonts w:ascii="標楷體" w:eastAsia="標楷體" w:hAnsi="標楷體" w:hint="eastAsia"/>
              </w:rPr>
              <w:t>【開場】</w:t>
            </w:r>
          </w:p>
          <w:p w:rsidR="009F6BC5" w:rsidRPr="009F6BC5" w:rsidRDefault="009F6BC5" w:rsidP="009F6BC5">
            <w:pPr>
              <w:snapToGrid w:val="0"/>
              <w:ind w:leftChars="300" w:left="720" w:firstLineChars="100" w:firstLine="240"/>
              <w:jc w:val="both"/>
              <w:rPr>
                <w:rFonts w:ascii="標楷體" w:eastAsia="標楷體" w:hAnsi="標楷體"/>
              </w:rPr>
            </w:pPr>
            <w:r w:rsidRPr="009F6BC5">
              <w:rPr>
                <w:rFonts w:ascii="標楷體" w:eastAsia="標楷體" w:hAnsi="標楷體" w:hint="eastAsia"/>
              </w:rPr>
              <w:t>主持人:</w:t>
            </w:r>
          </w:p>
          <w:p w:rsidR="009F6BC5" w:rsidRPr="009F6BC5" w:rsidRDefault="009F6BC5" w:rsidP="009F6BC5">
            <w:pPr>
              <w:snapToGrid w:val="0"/>
              <w:ind w:leftChars="400" w:left="960"/>
              <w:jc w:val="both"/>
              <w:rPr>
                <w:rFonts w:ascii="標楷體" w:eastAsia="標楷體" w:hAnsi="標楷體"/>
              </w:rPr>
            </w:pPr>
            <w:r w:rsidRPr="009F6BC5">
              <w:rPr>
                <w:rFonts w:ascii="標楷體" w:eastAsia="標楷體" w:hAnsi="標楷體" w:hint="eastAsia"/>
              </w:rPr>
              <w:t>張民杰教授/國立臺灣師範大學師資培育與就業輔導處副處長</w:t>
            </w:r>
          </w:p>
          <w:p w:rsidR="009F6BC5" w:rsidRDefault="009F6BC5" w:rsidP="009F6BC5">
            <w:pPr>
              <w:snapToGrid w:val="0"/>
              <w:ind w:leftChars="400" w:left="960"/>
              <w:jc w:val="both"/>
              <w:rPr>
                <w:rFonts w:ascii="標楷體" w:eastAsia="標楷體" w:hAnsi="標楷體"/>
              </w:rPr>
            </w:pPr>
            <w:r w:rsidRPr="009F6BC5">
              <w:rPr>
                <w:rFonts w:ascii="標楷體" w:eastAsia="標楷體" w:hAnsi="標楷體" w:hint="eastAsia"/>
              </w:rPr>
              <w:t>高松景助理教授/國立臺灣師範大學師資培育學院</w:t>
            </w:r>
          </w:p>
          <w:p w:rsidR="00005E82" w:rsidRDefault="00943465" w:rsidP="00943465">
            <w:pPr>
              <w:snapToGrid w:val="0"/>
              <w:jc w:val="both"/>
              <w:rPr>
                <w:rFonts w:ascii="標楷體" w:eastAsia="標楷體" w:hAnsi="標楷體"/>
              </w:rPr>
            </w:pPr>
            <w:r>
              <w:rPr>
                <w:rFonts w:ascii="標楷體" w:eastAsia="標楷體" w:hAnsi="標楷體" w:hint="eastAsia"/>
              </w:rPr>
              <w:t>0</w:t>
            </w:r>
            <w:r w:rsidRPr="00943465">
              <w:rPr>
                <w:rFonts w:ascii="標楷體" w:eastAsia="標楷體" w:hAnsi="標楷體" w:hint="eastAsia"/>
              </w:rPr>
              <w:t>9</w:t>
            </w:r>
            <w:r>
              <w:rPr>
                <w:rFonts w:ascii="標楷體" w:eastAsia="標楷體" w:hAnsi="標楷體" w:hint="eastAsia"/>
              </w:rPr>
              <w:t>:</w:t>
            </w:r>
            <w:r w:rsidRPr="00943465">
              <w:rPr>
                <w:rFonts w:ascii="標楷體" w:eastAsia="標楷體" w:hAnsi="標楷體" w:hint="eastAsia"/>
              </w:rPr>
              <w:t>10-12:30【工作坊】建立PBL探究歷程的課堂文化</w:t>
            </w:r>
          </w:p>
          <w:p w:rsidR="00943465" w:rsidRPr="00943465" w:rsidRDefault="00943465" w:rsidP="00CC3F53">
            <w:pPr>
              <w:snapToGrid w:val="0"/>
              <w:ind w:leftChars="300" w:left="960" w:hangingChars="100" w:hanging="240"/>
              <w:jc w:val="both"/>
              <w:rPr>
                <w:rFonts w:ascii="標楷體" w:eastAsia="標楷體" w:hAnsi="標楷體"/>
              </w:rPr>
            </w:pPr>
            <w:r w:rsidRPr="00943465">
              <w:rPr>
                <w:rFonts w:ascii="標楷體" w:eastAsia="標楷體" w:hAnsi="標楷體" w:hint="eastAsia"/>
              </w:rPr>
              <w:t>˙探究教學分享與實作：自然科四種探究類型的教學設計</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--林春煌物理科教師/臺北市立大理高中</w:t>
            </w:r>
          </w:p>
          <w:p w:rsidR="00943465" w:rsidRPr="00943465" w:rsidRDefault="00943465" w:rsidP="00CC3F53">
            <w:pPr>
              <w:snapToGrid w:val="0"/>
              <w:ind w:leftChars="300" w:left="960" w:hangingChars="100" w:hanging="240"/>
              <w:jc w:val="both"/>
              <w:rPr>
                <w:rFonts w:ascii="標楷體" w:eastAsia="標楷體" w:hAnsi="標楷體"/>
              </w:rPr>
            </w:pPr>
            <w:r w:rsidRPr="00943465">
              <w:rPr>
                <w:rFonts w:ascii="標楷體" w:eastAsia="標楷體" w:hAnsi="標楷體" w:hint="eastAsia"/>
              </w:rPr>
              <w:t>˙探究教學分享與實作：社會科四種探究類型的教學設計</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--李鳳華地理科教師/臺北市立景興國中</w:t>
            </w:r>
          </w:p>
          <w:p w:rsidR="00943465" w:rsidRPr="00943465" w:rsidRDefault="00943465" w:rsidP="00BB6D54">
            <w:pPr>
              <w:snapToGrid w:val="0"/>
              <w:ind w:leftChars="300" w:left="960" w:hangingChars="100" w:hanging="240"/>
              <w:jc w:val="both"/>
              <w:rPr>
                <w:rFonts w:ascii="標楷體" w:eastAsia="標楷體" w:hAnsi="標楷體"/>
              </w:rPr>
            </w:pPr>
            <w:r w:rsidRPr="00943465">
              <w:rPr>
                <w:rFonts w:ascii="標楷體" w:eastAsia="標楷體" w:hAnsi="標楷體" w:hint="eastAsia"/>
              </w:rPr>
              <w:t>˙建立學生探究團隊：促進小組「協同學習」與「互惠學習」的教師教學</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--李逢堅教授/東吳大學師資培育中心</w:t>
            </w:r>
          </w:p>
          <w:p w:rsidR="00943465" w:rsidRPr="00943465" w:rsidRDefault="00943465" w:rsidP="00CC3F53">
            <w:pPr>
              <w:snapToGrid w:val="0"/>
              <w:ind w:leftChars="300" w:left="960" w:hangingChars="100" w:hanging="240"/>
              <w:jc w:val="both"/>
              <w:rPr>
                <w:rFonts w:ascii="標楷體" w:eastAsia="標楷體" w:hAnsi="標楷體"/>
              </w:rPr>
            </w:pPr>
            <w:r w:rsidRPr="00943465">
              <w:rPr>
                <w:rFonts w:ascii="標楷體" w:eastAsia="標楷體" w:hAnsi="標楷體" w:hint="eastAsia"/>
              </w:rPr>
              <w:t>˙綜合討論</w:t>
            </w:r>
          </w:p>
          <w:p w:rsidR="00943465" w:rsidRPr="00943465" w:rsidRDefault="00943465" w:rsidP="00BB6D54">
            <w:pPr>
              <w:snapToGrid w:val="0"/>
              <w:ind w:leftChars="300" w:left="720" w:firstLineChars="100" w:firstLine="240"/>
              <w:jc w:val="both"/>
              <w:rPr>
                <w:rFonts w:ascii="標楷體" w:eastAsia="標楷體" w:hAnsi="標楷體"/>
              </w:rPr>
            </w:pPr>
            <w:r w:rsidRPr="00943465">
              <w:rPr>
                <w:rFonts w:ascii="標楷體" w:eastAsia="標楷體" w:hAnsi="標楷體" w:hint="eastAsia"/>
              </w:rPr>
              <w:t>主持人：</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張民杰教授/國立臺灣師範大學師資培育與就業輔導處副處長</w:t>
            </w:r>
          </w:p>
          <w:p w:rsidR="00943465" w:rsidRDefault="00943465" w:rsidP="00BB6D54">
            <w:pPr>
              <w:snapToGrid w:val="0"/>
              <w:ind w:leftChars="300" w:left="720" w:firstLineChars="100" w:firstLine="240"/>
              <w:jc w:val="both"/>
              <w:rPr>
                <w:rFonts w:ascii="標楷體" w:eastAsia="標楷體" w:hAnsi="標楷體"/>
              </w:rPr>
            </w:pPr>
            <w:r w:rsidRPr="00943465">
              <w:rPr>
                <w:rFonts w:ascii="標楷體" w:eastAsia="標楷體" w:hAnsi="標楷體" w:hint="eastAsia"/>
              </w:rPr>
              <w:t>高松景助理教授/國立臺灣師範大學師資培育學院</w:t>
            </w:r>
          </w:p>
          <w:p w:rsidR="00943465" w:rsidRDefault="004E0522" w:rsidP="00943465">
            <w:pPr>
              <w:snapToGrid w:val="0"/>
              <w:jc w:val="both"/>
              <w:rPr>
                <w:rFonts w:ascii="標楷體" w:eastAsia="標楷體" w:hAnsi="標楷體"/>
              </w:rPr>
            </w:pPr>
            <w:r w:rsidRPr="004E0522">
              <w:rPr>
                <w:rFonts w:ascii="標楷體" w:eastAsia="標楷體" w:hAnsi="標楷體"/>
              </w:rPr>
              <w:t>12:30-13:30</w:t>
            </w:r>
            <w:r w:rsidRPr="004E0522">
              <w:rPr>
                <w:rFonts w:ascii="標楷體" w:eastAsia="標楷體" w:hAnsi="標楷體" w:hint="eastAsia"/>
              </w:rPr>
              <w:t>午餐與交流時間</w:t>
            </w:r>
          </w:p>
          <w:p w:rsidR="004E0522" w:rsidRPr="004E0522" w:rsidRDefault="004E0522" w:rsidP="004E0522">
            <w:pPr>
              <w:snapToGrid w:val="0"/>
              <w:jc w:val="both"/>
              <w:rPr>
                <w:rFonts w:ascii="標楷體" w:eastAsia="標楷體" w:hAnsi="標楷體"/>
              </w:rPr>
            </w:pPr>
            <w:r w:rsidRPr="004E0522">
              <w:rPr>
                <w:rFonts w:ascii="標楷體" w:eastAsia="標楷體" w:hAnsi="標楷體"/>
              </w:rPr>
              <w:t>13:30-14:30</w:t>
            </w:r>
            <w:r w:rsidRPr="004E0522">
              <w:rPr>
                <w:rFonts w:ascii="標楷體" w:eastAsia="標楷體" w:hAnsi="標楷體" w:hint="eastAsia"/>
              </w:rPr>
              <w:t>【分享與對話1】主題式課程與教學</w:t>
            </w:r>
          </w:p>
          <w:p w:rsidR="004E0522" w:rsidRPr="004E0522" w:rsidRDefault="004E0522" w:rsidP="00CC3F53">
            <w:pPr>
              <w:snapToGrid w:val="0"/>
              <w:ind w:leftChars="300" w:left="960" w:hangingChars="100" w:hanging="240"/>
              <w:jc w:val="both"/>
              <w:rPr>
                <w:rFonts w:ascii="標楷體" w:eastAsia="標楷體" w:hAnsi="標楷體"/>
              </w:rPr>
            </w:pPr>
            <w:r w:rsidRPr="004E0522">
              <w:rPr>
                <w:rFonts w:ascii="標楷體" w:eastAsia="標楷體" w:hAnsi="標楷體" w:hint="eastAsia"/>
              </w:rPr>
              <w:t>˙</w:t>
            </w:r>
            <w:r w:rsidR="009D171C" w:rsidRPr="009D171C">
              <w:rPr>
                <w:rFonts w:ascii="標楷體" w:eastAsia="標楷體" w:hAnsi="標楷體" w:hint="eastAsia"/>
              </w:rPr>
              <w:t>食在幸福的PBL學習樂園</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--王全興校長/臺南市官田國小</w:t>
            </w:r>
          </w:p>
          <w:p w:rsidR="004E0522" w:rsidRPr="004E0522" w:rsidRDefault="004E0522" w:rsidP="00CC3F53">
            <w:pPr>
              <w:snapToGrid w:val="0"/>
              <w:ind w:leftChars="300" w:left="960" w:hangingChars="100" w:hanging="240"/>
              <w:jc w:val="both"/>
              <w:rPr>
                <w:rFonts w:ascii="標楷體" w:eastAsia="標楷體" w:hAnsi="標楷體"/>
              </w:rPr>
            </w:pPr>
            <w:r w:rsidRPr="004E0522">
              <w:rPr>
                <w:rFonts w:ascii="標楷體" w:eastAsia="標楷體" w:hAnsi="標楷體" w:hint="eastAsia"/>
              </w:rPr>
              <w:t>˙單車探索社子島課程</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--唐廷俊校長/臺北市福安國中</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回應人：葉怡芬助理教授/國立臺灣師範大學師資培育學院</w:t>
            </w:r>
          </w:p>
          <w:p w:rsidR="004E0522" w:rsidRPr="004E0522" w:rsidRDefault="004E0522" w:rsidP="00CC3F53">
            <w:pPr>
              <w:snapToGrid w:val="0"/>
              <w:ind w:leftChars="300" w:left="960" w:hangingChars="100" w:hanging="240"/>
              <w:jc w:val="both"/>
              <w:rPr>
                <w:rFonts w:ascii="標楷體" w:eastAsia="標楷體" w:hAnsi="標楷體"/>
              </w:rPr>
            </w:pPr>
            <w:r w:rsidRPr="004E0522">
              <w:rPr>
                <w:rFonts w:ascii="標楷體" w:eastAsia="標楷體" w:hAnsi="標楷體" w:hint="eastAsia"/>
              </w:rPr>
              <w:t>˙綜合討論</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主持人：</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張民杰教授/國立臺灣師範大學師資培育與就業輔導處副處長</w:t>
            </w:r>
          </w:p>
          <w:p w:rsidR="00943465"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高松景助理教授/國立臺灣師範大學師資培育學院</w:t>
            </w:r>
          </w:p>
          <w:p w:rsidR="0053389A" w:rsidRPr="0053389A" w:rsidRDefault="0053389A" w:rsidP="0053389A">
            <w:pPr>
              <w:snapToGrid w:val="0"/>
              <w:jc w:val="both"/>
              <w:rPr>
                <w:rFonts w:ascii="標楷體" w:eastAsia="標楷體" w:hAnsi="標楷體"/>
              </w:rPr>
            </w:pPr>
            <w:r w:rsidRPr="0053389A">
              <w:rPr>
                <w:rFonts w:ascii="標楷體" w:eastAsia="標楷體" w:hAnsi="標楷體"/>
              </w:rPr>
              <w:t>14:40-15:40</w:t>
            </w:r>
            <w:r w:rsidRPr="0053389A">
              <w:rPr>
                <w:rFonts w:ascii="標楷體" w:eastAsia="標楷體" w:hAnsi="標楷體" w:hint="eastAsia"/>
              </w:rPr>
              <w:t>【分享與對話2】「問題導向課程與教學」</w:t>
            </w:r>
          </w:p>
          <w:p w:rsidR="0053389A" w:rsidRPr="0053389A" w:rsidRDefault="0053389A" w:rsidP="00CC3F53">
            <w:pPr>
              <w:snapToGrid w:val="0"/>
              <w:ind w:leftChars="300" w:left="960" w:hangingChars="100" w:hanging="240"/>
              <w:jc w:val="both"/>
              <w:rPr>
                <w:rFonts w:ascii="標楷體" w:eastAsia="標楷體" w:hAnsi="標楷體"/>
              </w:rPr>
            </w:pPr>
            <w:r w:rsidRPr="0053389A">
              <w:rPr>
                <w:rFonts w:ascii="標楷體" w:eastAsia="標楷體" w:hAnsi="標楷體" w:hint="eastAsia"/>
              </w:rPr>
              <w:t>˙</w:t>
            </w:r>
            <w:r w:rsidR="000161E5" w:rsidRPr="000161E5">
              <w:rPr>
                <w:rFonts w:ascii="標楷體" w:eastAsia="標楷體" w:hAnsi="標楷體" w:hint="eastAsia"/>
                <w:spacing w:val="-4"/>
              </w:rPr>
              <w:t>「萊夫德克.柑中-融合PBL與設計思考的生活科技課</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--王邦雄學務主任/新北市立柑園國中</w:t>
            </w:r>
          </w:p>
          <w:p w:rsidR="0053389A" w:rsidRPr="0053389A" w:rsidRDefault="0053389A" w:rsidP="00CC3F53">
            <w:pPr>
              <w:snapToGrid w:val="0"/>
              <w:ind w:leftChars="300" w:left="960" w:hangingChars="100" w:hanging="240"/>
              <w:jc w:val="both"/>
              <w:rPr>
                <w:rFonts w:ascii="標楷體" w:eastAsia="標楷體" w:hAnsi="標楷體"/>
              </w:rPr>
            </w:pPr>
            <w:r w:rsidRPr="0053389A">
              <w:rPr>
                <w:rFonts w:ascii="標楷體" w:eastAsia="標楷體" w:hAnsi="標楷體" w:hint="eastAsia"/>
              </w:rPr>
              <w:t>˙高中物理「能量與生活」PBL課堂實踐</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--朱晉杰學務主任/新北市立安康高中</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回應人：張雨霖助理教授/國立臺灣師範大學教育心理與輔導學系</w:t>
            </w:r>
          </w:p>
          <w:p w:rsidR="0053389A" w:rsidRPr="0053389A" w:rsidRDefault="0053389A" w:rsidP="00CC3F53">
            <w:pPr>
              <w:snapToGrid w:val="0"/>
              <w:ind w:leftChars="300" w:left="960" w:hangingChars="100" w:hanging="240"/>
              <w:jc w:val="both"/>
              <w:rPr>
                <w:rFonts w:ascii="標楷體" w:eastAsia="標楷體" w:hAnsi="標楷體"/>
              </w:rPr>
            </w:pPr>
            <w:r w:rsidRPr="0053389A">
              <w:rPr>
                <w:rFonts w:ascii="標楷體" w:eastAsia="標楷體" w:hAnsi="標楷體" w:hint="eastAsia"/>
              </w:rPr>
              <w:t>˙綜合討論</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張民杰教授/國立臺灣師範大學師資培育與就業輔導處副處長</w:t>
            </w:r>
          </w:p>
          <w:p w:rsidR="00943465"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高松景助理教授 /國立臺灣師範大學師資培育學院</w:t>
            </w:r>
          </w:p>
          <w:p w:rsidR="00943465" w:rsidRDefault="0053389A" w:rsidP="00943465">
            <w:pPr>
              <w:snapToGrid w:val="0"/>
              <w:jc w:val="both"/>
              <w:rPr>
                <w:rFonts w:ascii="標楷體" w:eastAsia="標楷體" w:hAnsi="標楷體"/>
              </w:rPr>
            </w:pPr>
            <w:r w:rsidRPr="0053389A">
              <w:rPr>
                <w:rFonts w:ascii="標楷體" w:eastAsia="標楷體" w:hAnsi="標楷體"/>
              </w:rPr>
              <w:t>15:40-16:20</w:t>
            </w:r>
            <w:r w:rsidRPr="0053389A">
              <w:rPr>
                <w:rFonts w:ascii="標楷體" w:eastAsia="標楷體" w:hAnsi="標楷體" w:hint="eastAsia"/>
              </w:rPr>
              <w:t>【茶敘與開放空間會議】</w:t>
            </w:r>
          </w:p>
          <w:p w:rsidR="00943465" w:rsidRPr="0061739B" w:rsidRDefault="0053389A" w:rsidP="0053389A">
            <w:pPr>
              <w:snapToGrid w:val="0"/>
              <w:jc w:val="both"/>
              <w:rPr>
                <w:rFonts w:ascii="標楷體" w:eastAsia="標楷體" w:hAnsi="標楷體"/>
              </w:rPr>
            </w:pPr>
            <w:r w:rsidRPr="0053389A">
              <w:rPr>
                <w:rFonts w:ascii="標楷體" w:eastAsia="標楷體" w:hAnsi="標楷體"/>
              </w:rPr>
              <w:t>16:20</w:t>
            </w:r>
            <w:r w:rsidRPr="0053389A">
              <w:rPr>
                <w:rFonts w:ascii="標楷體" w:eastAsia="標楷體" w:hAnsi="標楷體" w:hint="eastAsia"/>
              </w:rPr>
              <w:t>賦歸</w:t>
            </w:r>
          </w:p>
        </w:tc>
      </w:tr>
    </w:tbl>
    <w:p w:rsidR="001B0C7F" w:rsidRPr="00227744" w:rsidRDefault="001B0C7F" w:rsidP="00392FBA">
      <w:pPr>
        <w:snapToGrid w:val="0"/>
        <w:ind w:leftChars="100" w:left="240"/>
        <w:jc w:val="both"/>
      </w:pPr>
    </w:p>
    <w:sectPr w:rsidR="001B0C7F" w:rsidRPr="00227744" w:rsidSect="001D7CDB">
      <w:footerReference w:type="default" r:id="rId10"/>
      <w:pgSz w:w="11906" w:h="16838" w:code="9"/>
      <w:pgMar w:top="1188" w:right="1134" w:bottom="1440"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2C" w:rsidRDefault="00BF482C" w:rsidP="00074F73">
      <w:r>
        <w:separator/>
      </w:r>
    </w:p>
  </w:endnote>
  <w:endnote w:type="continuationSeparator" w:id="0">
    <w:p w:rsidR="00BF482C" w:rsidRDefault="00BF482C" w:rsidP="0007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標楷體"/>
    <w:charset w:val="88"/>
    <w:family w:val="script"/>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956746"/>
      <w:docPartObj>
        <w:docPartGallery w:val="Page Numbers (Bottom of Page)"/>
        <w:docPartUnique/>
      </w:docPartObj>
    </w:sdtPr>
    <w:sdtEndPr/>
    <w:sdtContent>
      <w:p w:rsidR="00227744" w:rsidRDefault="00227744">
        <w:pPr>
          <w:pStyle w:val="a6"/>
          <w:jc w:val="center"/>
        </w:pPr>
        <w:r>
          <w:fldChar w:fldCharType="begin"/>
        </w:r>
        <w:r>
          <w:instrText>PAGE   \* MERGEFORMAT</w:instrText>
        </w:r>
        <w:r>
          <w:fldChar w:fldCharType="separate"/>
        </w:r>
        <w:r w:rsidR="00BF482C" w:rsidRPr="00BF482C">
          <w:rPr>
            <w:noProof/>
            <w:lang w:val="zh-TW"/>
          </w:rPr>
          <w:t>1</w:t>
        </w:r>
        <w:r>
          <w:fldChar w:fldCharType="end"/>
        </w:r>
      </w:p>
    </w:sdtContent>
  </w:sdt>
  <w:p w:rsidR="00227744" w:rsidRDefault="002277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47865"/>
      <w:docPartObj>
        <w:docPartGallery w:val="Page Numbers (Bottom of Page)"/>
        <w:docPartUnique/>
      </w:docPartObj>
    </w:sdtPr>
    <w:sdtEndPr/>
    <w:sdtContent>
      <w:p w:rsidR="00A727F9" w:rsidRDefault="00A727F9">
        <w:pPr>
          <w:pStyle w:val="a6"/>
          <w:jc w:val="center"/>
        </w:pPr>
        <w:r>
          <w:fldChar w:fldCharType="begin"/>
        </w:r>
        <w:r>
          <w:instrText>PAGE   \* MERGEFORMAT</w:instrText>
        </w:r>
        <w:r>
          <w:fldChar w:fldCharType="separate"/>
        </w:r>
        <w:r w:rsidR="004D6CB6" w:rsidRPr="004D6CB6">
          <w:rPr>
            <w:noProof/>
            <w:lang w:val="zh-TW"/>
          </w:rPr>
          <w:t>9</w:t>
        </w:r>
        <w:r>
          <w:fldChar w:fldCharType="end"/>
        </w:r>
      </w:p>
    </w:sdtContent>
  </w:sdt>
  <w:p w:rsidR="00A727F9" w:rsidRDefault="00A727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2C" w:rsidRDefault="00BF482C" w:rsidP="00074F73">
      <w:r>
        <w:separator/>
      </w:r>
    </w:p>
  </w:footnote>
  <w:footnote w:type="continuationSeparator" w:id="0">
    <w:p w:rsidR="00BF482C" w:rsidRDefault="00BF482C" w:rsidP="00074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09"/>
    <w:rsid w:val="00005E82"/>
    <w:rsid w:val="00012C45"/>
    <w:rsid w:val="000152F7"/>
    <w:rsid w:val="00015CF8"/>
    <w:rsid w:val="000161E5"/>
    <w:rsid w:val="0003072F"/>
    <w:rsid w:val="00033110"/>
    <w:rsid w:val="00040D93"/>
    <w:rsid w:val="0004695D"/>
    <w:rsid w:val="0005740F"/>
    <w:rsid w:val="000643EF"/>
    <w:rsid w:val="00067D9C"/>
    <w:rsid w:val="00071025"/>
    <w:rsid w:val="00071C3E"/>
    <w:rsid w:val="00074F73"/>
    <w:rsid w:val="0007780C"/>
    <w:rsid w:val="000954C8"/>
    <w:rsid w:val="000A1C88"/>
    <w:rsid w:val="000A543D"/>
    <w:rsid w:val="000A7453"/>
    <w:rsid w:val="000D0765"/>
    <w:rsid w:val="000D20B4"/>
    <w:rsid w:val="000D5697"/>
    <w:rsid w:val="000E23AA"/>
    <w:rsid w:val="00115900"/>
    <w:rsid w:val="00125F71"/>
    <w:rsid w:val="0012737B"/>
    <w:rsid w:val="001279AD"/>
    <w:rsid w:val="00130A40"/>
    <w:rsid w:val="00144F1C"/>
    <w:rsid w:val="001470CA"/>
    <w:rsid w:val="0015026E"/>
    <w:rsid w:val="00173D90"/>
    <w:rsid w:val="00174147"/>
    <w:rsid w:val="0017741D"/>
    <w:rsid w:val="001873C5"/>
    <w:rsid w:val="001938CD"/>
    <w:rsid w:val="00196F92"/>
    <w:rsid w:val="001B0C7F"/>
    <w:rsid w:val="001C2C16"/>
    <w:rsid w:val="001C7AC6"/>
    <w:rsid w:val="001D7CDB"/>
    <w:rsid w:val="001F37BA"/>
    <w:rsid w:val="0021222B"/>
    <w:rsid w:val="00217D53"/>
    <w:rsid w:val="0022395A"/>
    <w:rsid w:val="002261DF"/>
    <w:rsid w:val="00227744"/>
    <w:rsid w:val="002376F8"/>
    <w:rsid w:val="0024061E"/>
    <w:rsid w:val="002426D6"/>
    <w:rsid w:val="00243114"/>
    <w:rsid w:val="00247416"/>
    <w:rsid w:val="00252ABA"/>
    <w:rsid w:val="002674FA"/>
    <w:rsid w:val="002807B0"/>
    <w:rsid w:val="00287AB6"/>
    <w:rsid w:val="002A02BF"/>
    <w:rsid w:val="002B7A00"/>
    <w:rsid w:val="002C10C4"/>
    <w:rsid w:val="002C12EE"/>
    <w:rsid w:val="002D4661"/>
    <w:rsid w:val="002E0149"/>
    <w:rsid w:val="002E68FC"/>
    <w:rsid w:val="002E7C1B"/>
    <w:rsid w:val="002F31C0"/>
    <w:rsid w:val="002F43E8"/>
    <w:rsid w:val="002F57B9"/>
    <w:rsid w:val="00302BF8"/>
    <w:rsid w:val="00306892"/>
    <w:rsid w:val="0032627E"/>
    <w:rsid w:val="00350943"/>
    <w:rsid w:val="00351A11"/>
    <w:rsid w:val="00353F5E"/>
    <w:rsid w:val="003556C1"/>
    <w:rsid w:val="00357C54"/>
    <w:rsid w:val="00367505"/>
    <w:rsid w:val="00367C1A"/>
    <w:rsid w:val="003722D1"/>
    <w:rsid w:val="0037494D"/>
    <w:rsid w:val="00374A71"/>
    <w:rsid w:val="00377384"/>
    <w:rsid w:val="003827AE"/>
    <w:rsid w:val="00383495"/>
    <w:rsid w:val="00386EB4"/>
    <w:rsid w:val="00392FBA"/>
    <w:rsid w:val="00396029"/>
    <w:rsid w:val="003A17AA"/>
    <w:rsid w:val="003A3E10"/>
    <w:rsid w:val="003A69D8"/>
    <w:rsid w:val="003A72B7"/>
    <w:rsid w:val="003C2140"/>
    <w:rsid w:val="003C2305"/>
    <w:rsid w:val="003C2D12"/>
    <w:rsid w:val="003F1AC9"/>
    <w:rsid w:val="003F5760"/>
    <w:rsid w:val="00401B3A"/>
    <w:rsid w:val="00406720"/>
    <w:rsid w:val="00416280"/>
    <w:rsid w:val="00417999"/>
    <w:rsid w:val="004258A5"/>
    <w:rsid w:val="00433937"/>
    <w:rsid w:val="00435C89"/>
    <w:rsid w:val="0043611B"/>
    <w:rsid w:val="00442EA9"/>
    <w:rsid w:val="0045736E"/>
    <w:rsid w:val="0046743B"/>
    <w:rsid w:val="004730D6"/>
    <w:rsid w:val="00475D5B"/>
    <w:rsid w:val="00476CC0"/>
    <w:rsid w:val="00477435"/>
    <w:rsid w:val="004802F2"/>
    <w:rsid w:val="00493C17"/>
    <w:rsid w:val="004C5E10"/>
    <w:rsid w:val="004D2E2B"/>
    <w:rsid w:val="004D6CB6"/>
    <w:rsid w:val="004E0522"/>
    <w:rsid w:val="004E1DC6"/>
    <w:rsid w:val="004E4855"/>
    <w:rsid w:val="004E5F93"/>
    <w:rsid w:val="004F005E"/>
    <w:rsid w:val="004F4577"/>
    <w:rsid w:val="005065C6"/>
    <w:rsid w:val="005110C9"/>
    <w:rsid w:val="0051454A"/>
    <w:rsid w:val="00524969"/>
    <w:rsid w:val="00527586"/>
    <w:rsid w:val="00530E13"/>
    <w:rsid w:val="0053389A"/>
    <w:rsid w:val="00545056"/>
    <w:rsid w:val="00556E7F"/>
    <w:rsid w:val="00561F18"/>
    <w:rsid w:val="00565A99"/>
    <w:rsid w:val="00566AD8"/>
    <w:rsid w:val="005801E7"/>
    <w:rsid w:val="00580291"/>
    <w:rsid w:val="005A0F46"/>
    <w:rsid w:val="005A43E0"/>
    <w:rsid w:val="005A486E"/>
    <w:rsid w:val="005A568A"/>
    <w:rsid w:val="005C62BE"/>
    <w:rsid w:val="005D20C5"/>
    <w:rsid w:val="005E45B7"/>
    <w:rsid w:val="005E5340"/>
    <w:rsid w:val="005E79B6"/>
    <w:rsid w:val="005F0B72"/>
    <w:rsid w:val="00603BE7"/>
    <w:rsid w:val="006048C3"/>
    <w:rsid w:val="0061739B"/>
    <w:rsid w:val="00620C6C"/>
    <w:rsid w:val="00627801"/>
    <w:rsid w:val="00627C4E"/>
    <w:rsid w:val="00635B11"/>
    <w:rsid w:val="00637A66"/>
    <w:rsid w:val="00640F4B"/>
    <w:rsid w:val="00645F4A"/>
    <w:rsid w:val="0065094A"/>
    <w:rsid w:val="00652D63"/>
    <w:rsid w:val="00653810"/>
    <w:rsid w:val="006542D9"/>
    <w:rsid w:val="0065442F"/>
    <w:rsid w:val="006556E2"/>
    <w:rsid w:val="0066084E"/>
    <w:rsid w:val="00662793"/>
    <w:rsid w:val="00667181"/>
    <w:rsid w:val="00671050"/>
    <w:rsid w:val="00671A97"/>
    <w:rsid w:val="00675919"/>
    <w:rsid w:val="00677832"/>
    <w:rsid w:val="00680152"/>
    <w:rsid w:val="00685687"/>
    <w:rsid w:val="00694DB7"/>
    <w:rsid w:val="006A6F20"/>
    <w:rsid w:val="006B76E5"/>
    <w:rsid w:val="006C265B"/>
    <w:rsid w:val="006D6389"/>
    <w:rsid w:val="006D6788"/>
    <w:rsid w:val="006D69CE"/>
    <w:rsid w:val="006D6B3C"/>
    <w:rsid w:val="006E192C"/>
    <w:rsid w:val="006E194C"/>
    <w:rsid w:val="006E78BF"/>
    <w:rsid w:val="00703C6A"/>
    <w:rsid w:val="007059D1"/>
    <w:rsid w:val="00717C36"/>
    <w:rsid w:val="007214C0"/>
    <w:rsid w:val="0072480B"/>
    <w:rsid w:val="0072579A"/>
    <w:rsid w:val="007353AB"/>
    <w:rsid w:val="007415C1"/>
    <w:rsid w:val="00743F5A"/>
    <w:rsid w:val="00763E26"/>
    <w:rsid w:val="007705DA"/>
    <w:rsid w:val="00772926"/>
    <w:rsid w:val="00772AF4"/>
    <w:rsid w:val="00776078"/>
    <w:rsid w:val="00776192"/>
    <w:rsid w:val="007824D3"/>
    <w:rsid w:val="007914B4"/>
    <w:rsid w:val="00794867"/>
    <w:rsid w:val="007A5D39"/>
    <w:rsid w:val="007B1DCB"/>
    <w:rsid w:val="007C4594"/>
    <w:rsid w:val="007C7A0B"/>
    <w:rsid w:val="007D1246"/>
    <w:rsid w:val="007E3D50"/>
    <w:rsid w:val="007E65DC"/>
    <w:rsid w:val="007F790E"/>
    <w:rsid w:val="008121B0"/>
    <w:rsid w:val="00814751"/>
    <w:rsid w:val="00815B32"/>
    <w:rsid w:val="008160C8"/>
    <w:rsid w:val="00820A1D"/>
    <w:rsid w:val="00834740"/>
    <w:rsid w:val="008425B8"/>
    <w:rsid w:val="00854F96"/>
    <w:rsid w:val="0086002B"/>
    <w:rsid w:val="00860DE2"/>
    <w:rsid w:val="00865E4D"/>
    <w:rsid w:val="00871980"/>
    <w:rsid w:val="008754F0"/>
    <w:rsid w:val="008765D6"/>
    <w:rsid w:val="008810DF"/>
    <w:rsid w:val="008965F5"/>
    <w:rsid w:val="0089696D"/>
    <w:rsid w:val="00896E0B"/>
    <w:rsid w:val="00896E5B"/>
    <w:rsid w:val="008A083A"/>
    <w:rsid w:val="008B2F3B"/>
    <w:rsid w:val="008B74B2"/>
    <w:rsid w:val="008C27F0"/>
    <w:rsid w:val="008C3586"/>
    <w:rsid w:val="008C5869"/>
    <w:rsid w:val="008D45BD"/>
    <w:rsid w:val="008E0AD0"/>
    <w:rsid w:val="008F73C5"/>
    <w:rsid w:val="00931CFB"/>
    <w:rsid w:val="0093214F"/>
    <w:rsid w:val="00932CB0"/>
    <w:rsid w:val="009407AD"/>
    <w:rsid w:val="00943465"/>
    <w:rsid w:val="00954E73"/>
    <w:rsid w:val="00960E83"/>
    <w:rsid w:val="00961DEE"/>
    <w:rsid w:val="00962496"/>
    <w:rsid w:val="0097342E"/>
    <w:rsid w:val="00976E7E"/>
    <w:rsid w:val="00977A70"/>
    <w:rsid w:val="00980E6C"/>
    <w:rsid w:val="00985BD6"/>
    <w:rsid w:val="009B1BC3"/>
    <w:rsid w:val="009B5509"/>
    <w:rsid w:val="009B5CE8"/>
    <w:rsid w:val="009C3C39"/>
    <w:rsid w:val="009C5BE4"/>
    <w:rsid w:val="009C7F0B"/>
    <w:rsid w:val="009D171C"/>
    <w:rsid w:val="009D4150"/>
    <w:rsid w:val="009D4D2E"/>
    <w:rsid w:val="009E1828"/>
    <w:rsid w:val="009E24E8"/>
    <w:rsid w:val="009E2E60"/>
    <w:rsid w:val="009F623E"/>
    <w:rsid w:val="009F6BC5"/>
    <w:rsid w:val="009F7ECE"/>
    <w:rsid w:val="00A0693A"/>
    <w:rsid w:val="00A06D53"/>
    <w:rsid w:val="00A10D65"/>
    <w:rsid w:val="00A23F01"/>
    <w:rsid w:val="00A2674A"/>
    <w:rsid w:val="00A31870"/>
    <w:rsid w:val="00A35C68"/>
    <w:rsid w:val="00A50B4B"/>
    <w:rsid w:val="00A5595A"/>
    <w:rsid w:val="00A612F5"/>
    <w:rsid w:val="00A64838"/>
    <w:rsid w:val="00A67796"/>
    <w:rsid w:val="00A67922"/>
    <w:rsid w:val="00A727F9"/>
    <w:rsid w:val="00A76DB3"/>
    <w:rsid w:val="00A82BA8"/>
    <w:rsid w:val="00A93B06"/>
    <w:rsid w:val="00A96366"/>
    <w:rsid w:val="00AC0999"/>
    <w:rsid w:val="00AD423B"/>
    <w:rsid w:val="00AE5EEA"/>
    <w:rsid w:val="00AF4B6B"/>
    <w:rsid w:val="00B00722"/>
    <w:rsid w:val="00B03228"/>
    <w:rsid w:val="00B07701"/>
    <w:rsid w:val="00B24391"/>
    <w:rsid w:val="00B25AA8"/>
    <w:rsid w:val="00B46109"/>
    <w:rsid w:val="00B7133C"/>
    <w:rsid w:val="00B81563"/>
    <w:rsid w:val="00B84893"/>
    <w:rsid w:val="00B86B45"/>
    <w:rsid w:val="00B91358"/>
    <w:rsid w:val="00B92F46"/>
    <w:rsid w:val="00BA271A"/>
    <w:rsid w:val="00BA7490"/>
    <w:rsid w:val="00BB0006"/>
    <w:rsid w:val="00BB3695"/>
    <w:rsid w:val="00BB6D54"/>
    <w:rsid w:val="00BC0C8B"/>
    <w:rsid w:val="00BC1F6C"/>
    <w:rsid w:val="00BC67F3"/>
    <w:rsid w:val="00BD2D1F"/>
    <w:rsid w:val="00BD4F87"/>
    <w:rsid w:val="00BD5581"/>
    <w:rsid w:val="00BD5AE6"/>
    <w:rsid w:val="00BD6DBC"/>
    <w:rsid w:val="00BE7458"/>
    <w:rsid w:val="00BF0F86"/>
    <w:rsid w:val="00BF3E36"/>
    <w:rsid w:val="00BF4108"/>
    <w:rsid w:val="00BF482C"/>
    <w:rsid w:val="00BF4F78"/>
    <w:rsid w:val="00C0523D"/>
    <w:rsid w:val="00C06AD9"/>
    <w:rsid w:val="00C10226"/>
    <w:rsid w:val="00C14974"/>
    <w:rsid w:val="00C23773"/>
    <w:rsid w:val="00C26424"/>
    <w:rsid w:val="00C5018F"/>
    <w:rsid w:val="00C512E8"/>
    <w:rsid w:val="00C53B6E"/>
    <w:rsid w:val="00C7031E"/>
    <w:rsid w:val="00C70A8F"/>
    <w:rsid w:val="00C7331C"/>
    <w:rsid w:val="00C94D42"/>
    <w:rsid w:val="00CA2CFD"/>
    <w:rsid w:val="00CA5487"/>
    <w:rsid w:val="00CA5A58"/>
    <w:rsid w:val="00CA78BC"/>
    <w:rsid w:val="00CB168A"/>
    <w:rsid w:val="00CC1F76"/>
    <w:rsid w:val="00CC3F53"/>
    <w:rsid w:val="00CE1BC3"/>
    <w:rsid w:val="00CE78EF"/>
    <w:rsid w:val="00CF6EFA"/>
    <w:rsid w:val="00D01B66"/>
    <w:rsid w:val="00D03880"/>
    <w:rsid w:val="00D072E9"/>
    <w:rsid w:val="00D0789C"/>
    <w:rsid w:val="00D15935"/>
    <w:rsid w:val="00D26485"/>
    <w:rsid w:val="00D34218"/>
    <w:rsid w:val="00D36971"/>
    <w:rsid w:val="00D447F5"/>
    <w:rsid w:val="00D6061C"/>
    <w:rsid w:val="00D66AA1"/>
    <w:rsid w:val="00D82446"/>
    <w:rsid w:val="00D953A5"/>
    <w:rsid w:val="00DA11A9"/>
    <w:rsid w:val="00DA1A34"/>
    <w:rsid w:val="00DB7D7A"/>
    <w:rsid w:val="00DC28D3"/>
    <w:rsid w:val="00DD01E6"/>
    <w:rsid w:val="00DD3E3A"/>
    <w:rsid w:val="00DD734B"/>
    <w:rsid w:val="00DE48E1"/>
    <w:rsid w:val="00DE62FE"/>
    <w:rsid w:val="00DE73D1"/>
    <w:rsid w:val="00DF4AF0"/>
    <w:rsid w:val="00E06369"/>
    <w:rsid w:val="00E141CE"/>
    <w:rsid w:val="00E41282"/>
    <w:rsid w:val="00E42797"/>
    <w:rsid w:val="00E42CCF"/>
    <w:rsid w:val="00E45580"/>
    <w:rsid w:val="00E46B5D"/>
    <w:rsid w:val="00E514ED"/>
    <w:rsid w:val="00E5279E"/>
    <w:rsid w:val="00E655B6"/>
    <w:rsid w:val="00E66FAC"/>
    <w:rsid w:val="00E712F4"/>
    <w:rsid w:val="00EA3E33"/>
    <w:rsid w:val="00EB1E3D"/>
    <w:rsid w:val="00EB3118"/>
    <w:rsid w:val="00EB36C5"/>
    <w:rsid w:val="00EC1B98"/>
    <w:rsid w:val="00ED3656"/>
    <w:rsid w:val="00ED7765"/>
    <w:rsid w:val="00EE47FE"/>
    <w:rsid w:val="00EE74FA"/>
    <w:rsid w:val="00EF4277"/>
    <w:rsid w:val="00F00F02"/>
    <w:rsid w:val="00F057A0"/>
    <w:rsid w:val="00F10876"/>
    <w:rsid w:val="00F110A2"/>
    <w:rsid w:val="00F14737"/>
    <w:rsid w:val="00F174F2"/>
    <w:rsid w:val="00F17856"/>
    <w:rsid w:val="00F220EE"/>
    <w:rsid w:val="00F25095"/>
    <w:rsid w:val="00F2674B"/>
    <w:rsid w:val="00F32CD9"/>
    <w:rsid w:val="00F345B4"/>
    <w:rsid w:val="00F36B5C"/>
    <w:rsid w:val="00F4156F"/>
    <w:rsid w:val="00F47E99"/>
    <w:rsid w:val="00F510DC"/>
    <w:rsid w:val="00F51FB8"/>
    <w:rsid w:val="00F572D7"/>
    <w:rsid w:val="00F6735D"/>
    <w:rsid w:val="00F83063"/>
    <w:rsid w:val="00F830C1"/>
    <w:rsid w:val="00F84F0C"/>
    <w:rsid w:val="00F913A5"/>
    <w:rsid w:val="00F9758A"/>
    <w:rsid w:val="00FA0355"/>
    <w:rsid w:val="00FA66A9"/>
    <w:rsid w:val="00FB4960"/>
    <w:rsid w:val="00FB780F"/>
    <w:rsid w:val="00FC00E0"/>
    <w:rsid w:val="00FC66B8"/>
    <w:rsid w:val="00FC68E6"/>
    <w:rsid w:val="00FC7087"/>
    <w:rsid w:val="00FC7CC7"/>
    <w:rsid w:val="00FD18F7"/>
    <w:rsid w:val="00FD2C10"/>
    <w:rsid w:val="00FE7FF3"/>
    <w:rsid w:val="00FF6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6C9E7B-1F43-453C-814E-C5309647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A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 w:type="paragraph" w:styleId="aa">
    <w:name w:val="Balloon Text"/>
    <w:basedOn w:val="a"/>
    <w:link w:val="ab"/>
    <w:uiPriority w:val="99"/>
    <w:semiHidden/>
    <w:unhideWhenUsed/>
    <w:rsid w:val="003C21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C2140"/>
    <w:rPr>
      <w:rFonts w:asciiTheme="majorHAnsi" w:eastAsiaTheme="majorEastAsia" w:hAnsiTheme="majorHAnsi" w:cstheme="majorBidi"/>
      <w:sz w:val="18"/>
      <w:szCs w:val="18"/>
    </w:rPr>
  </w:style>
  <w:style w:type="table" w:styleId="ac">
    <w:name w:val="Table Grid"/>
    <w:basedOn w:val="a1"/>
    <w:uiPriority w:val="59"/>
    <w:rsid w:val="00CA5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Eadz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F151-9F87-4618-B4F0-B84ADD13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2019-05-02T03:38:00Z</cp:lastPrinted>
  <dcterms:created xsi:type="dcterms:W3CDTF">2019-06-03T01:42:00Z</dcterms:created>
  <dcterms:modified xsi:type="dcterms:W3CDTF">2019-06-03T01:42:00Z</dcterms:modified>
</cp:coreProperties>
</file>