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26" w:rsidRPr="004956D8" w:rsidRDefault="00EA7563" w:rsidP="00091512">
      <w:pPr>
        <w:spacing w:afterLines="100"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健康人權教育網」</w:t>
      </w:r>
      <w:r w:rsidR="000745F7">
        <w:rPr>
          <w:rFonts w:ascii="標楷體" w:eastAsia="標楷體" w:hAnsi="標楷體" w:hint="eastAsia"/>
          <w:b/>
          <w:sz w:val="32"/>
          <w:szCs w:val="32"/>
        </w:rPr>
        <w:t>國中</w:t>
      </w:r>
      <w:r w:rsidR="005078C6">
        <w:rPr>
          <w:rFonts w:ascii="標楷體" w:eastAsia="標楷體" w:hAnsi="標楷體" w:hint="eastAsia"/>
          <w:b/>
          <w:sz w:val="32"/>
          <w:szCs w:val="32"/>
        </w:rPr>
        <w:t>校園</w:t>
      </w:r>
      <w:r>
        <w:rPr>
          <w:rFonts w:ascii="標楷體" w:eastAsia="標楷體" w:hAnsi="標楷體" w:hint="eastAsia"/>
          <w:b/>
          <w:sz w:val="32"/>
          <w:szCs w:val="32"/>
        </w:rPr>
        <w:t>推廣</w:t>
      </w:r>
      <w:r w:rsidR="00E97726" w:rsidRPr="007C68C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A848DC" w:rsidRDefault="00E97726" w:rsidP="00EA7563">
      <w:pPr>
        <w:numPr>
          <w:ilvl w:val="0"/>
          <w:numId w:val="16"/>
        </w:num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7C68CB">
        <w:rPr>
          <w:rFonts w:ascii="標楷體" w:eastAsia="標楷體" w:hAnsi="標楷體" w:hint="eastAsia"/>
          <w:b/>
          <w:sz w:val="26"/>
          <w:szCs w:val="26"/>
        </w:rPr>
        <w:t>計畫</w:t>
      </w:r>
      <w:r w:rsidR="00EA7563">
        <w:rPr>
          <w:rFonts w:ascii="標楷體" w:eastAsia="標楷體" w:hAnsi="標楷體" w:hint="eastAsia"/>
          <w:b/>
          <w:sz w:val="26"/>
          <w:szCs w:val="26"/>
        </w:rPr>
        <w:t>背景</w:t>
      </w:r>
    </w:p>
    <w:p w:rsidR="00A874AB" w:rsidRDefault="005078C6" w:rsidP="00C26E0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96645B">
        <w:rPr>
          <w:rFonts w:ascii="標楷體" w:eastAsia="標楷體" w:hAnsi="標楷體" w:hint="eastAsia"/>
          <w:sz w:val="26"/>
          <w:szCs w:val="26"/>
        </w:rPr>
        <w:t>健康是基本人權，身心健康才能快樂成長學習，國立陽明大學透過</w:t>
      </w:r>
      <w:r w:rsidR="00E52EB3">
        <w:rPr>
          <w:rFonts w:ascii="標楷體" w:eastAsia="標楷體" w:hAnsi="標楷體" w:hint="eastAsia"/>
          <w:sz w:val="26"/>
          <w:szCs w:val="26"/>
        </w:rPr>
        <w:t>與</w:t>
      </w:r>
      <w:r w:rsidRPr="0096645B">
        <w:rPr>
          <w:rFonts w:ascii="標楷體" w:eastAsia="標楷體" w:hAnsi="標楷體" w:hint="eastAsia"/>
          <w:sz w:val="26"/>
          <w:szCs w:val="26"/>
        </w:rPr>
        <w:t>台灣身心健康促進學會與人權教育基金會</w:t>
      </w:r>
      <w:r w:rsidR="00E52EB3">
        <w:rPr>
          <w:rFonts w:ascii="標楷體" w:eastAsia="標楷體" w:hAnsi="標楷體" w:hint="eastAsia"/>
          <w:sz w:val="26"/>
          <w:szCs w:val="26"/>
        </w:rPr>
        <w:t>共同合作</w:t>
      </w:r>
      <w:r w:rsidRPr="0096645B">
        <w:rPr>
          <w:rFonts w:ascii="標楷體" w:eastAsia="標楷體" w:hAnsi="標楷體" w:hint="eastAsia"/>
          <w:sz w:val="26"/>
          <w:szCs w:val="26"/>
        </w:rPr>
        <w:t>，籌備經年，推出「健康人權教育網」</w:t>
      </w:r>
      <w:r w:rsidR="00E52EB3">
        <w:rPr>
          <w:rFonts w:ascii="標楷體" w:eastAsia="標楷體" w:hAnsi="標楷體"/>
          <w:sz w:val="26"/>
          <w:szCs w:val="26"/>
        </w:rPr>
        <w:t>(</w:t>
      </w:r>
      <w:hyperlink r:id="rId7" w:history="1">
        <w:r w:rsidR="00FF128B" w:rsidRPr="00F07AE3">
          <w:rPr>
            <w:rStyle w:val="af2"/>
            <w:rFonts w:ascii="標楷體" w:eastAsia="標楷體" w:hAnsi="標楷體"/>
            <w:sz w:val="26"/>
            <w:szCs w:val="26"/>
          </w:rPr>
          <w:t>http://cmc.ym.edu.tw/appIntroduction</w:t>
        </w:r>
      </w:hyperlink>
      <w:r w:rsidR="00E52EB3">
        <w:rPr>
          <w:rFonts w:ascii="標楷體" w:eastAsia="標楷體" w:hAnsi="標楷體"/>
          <w:sz w:val="26"/>
          <w:szCs w:val="26"/>
        </w:rPr>
        <w:t>)</w:t>
      </w:r>
      <w:r w:rsidRPr="0096645B">
        <w:rPr>
          <w:rFonts w:ascii="標楷體" w:eastAsia="標楷體" w:hAnsi="標楷體" w:hint="eastAsia"/>
          <w:sz w:val="26"/>
          <w:szCs w:val="26"/>
        </w:rPr>
        <w:t>。針對當今重要的</w:t>
      </w:r>
      <w:r w:rsidR="00415A09">
        <w:rPr>
          <w:rFonts w:ascii="標楷體" w:eastAsia="標楷體" w:hAnsi="標楷體"/>
          <w:sz w:val="26"/>
          <w:szCs w:val="26"/>
        </w:rPr>
        <w:t>8</w:t>
      </w:r>
      <w:r w:rsidR="00415A09">
        <w:rPr>
          <w:rFonts w:ascii="標楷體" w:eastAsia="標楷體" w:hAnsi="標楷體" w:hint="eastAsia"/>
          <w:sz w:val="26"/>
          <w:szCs w:val="26"/>
        </w:rPr>
        <w:t>個</w:t>
      </w:r>
      <w:r w:rsidRPr="0096645B">
        <w:rPr>
          <w:rFonts w:ascii="標楷體" w:eastAsia="標楷體" w:hAnsi="標楷體" w:hint="eastAsia"/>
          <w:sz w:val="26"/>
          <w:szCs w:val="26"/>
        </w:rPr>
        <w:t>身心健康議題</w:t>
      </w:r>
      <w:r w:rsidR="00415A09">
        <w:rPr>
          <w:rFonts w:ascii="標楷體" w:eastAsia="標楷體" w:hAnsi="標楷體"/>
          <w:sz w:val="26"/>
          <w:szCs w:val="26"/>
        </w:rPr>
        <w:t>(</w:t>
      </w:r>
      <w:r w:rsidR="00415A09">
        <w:rPr>
          <w:rFonts w:ascii="標楷體" w:eastAsia="標楷體" w:hAnsi="標楷體" w:hint="eastAsia"/>
          <w:sz w:val="26"/>
          <w:szCs w:val="26"/>
        </w:rPr>
        <w:t>如下圖</w:t>
      </w:r>
      <w:r w:rsidR="00EA63C4">
        <w:rPr>
          <w:rFonts w:ascii="標楷體" w:eastAsia="標楷體" w:hAnsi="標楷體"/>
          <w:sz w:val="26"/>
          <w:szCs w:val="26"/>
        </w:rPr>
        <w:t>1</w:t>
      </w:r>
      <w:r w:rsidR="00415A09">
        <w:rPr>
          <w:rFonts w:ascii="標楷體" w:eastAsia="標楷體" w:hAnsi="標楷體"/>
          <w:sz w:val="26"/>
          <w:szCs w:val="26"/>
        </w:rPr>
        <w:t>)</w:t>
      </w:r>
      <w:r w:rsidRPr="0096645B">
        <w:rPr>
          <w:rFonts w:ascii="標楷體" w:eastAsia="標楷體" w:hAnsi="標楷體" w:hint="eastAsia"/>
          <w:sz w:val="26"/>
          <w:szCs w:val="26"/>
        </w:rPr>
        <w:t>，例如：身體活動與久坐習慣、肥胖問題、睡眠習慣</w:t>
      </w:r>
      <w:r w:rsidRPr="0096645B">
        <w:rPr>
          <w:rFonts w:ascii="標楷體" w:eastAsia="標楷體" w:hAnsi="標楷體"/>
          <w:sz w:val="26"/>
          <w:szCs w:val="26"/>
        </w:rPr>
        <w:t xml:space="preserve"> (</w:t>
      </w:r>
      <w:r w:rsidRPr="0096645B">
        <w:rPr>
          <w:rFonts w:ascii="標楷體" w:eastAsia="標楷體" w:hAnsi="標楷體" w:hint="eastAsia"/>
          <w:sz w:val="26"/>
          <w:szCs w:val="26"/>
        </w:rPr>
        <w:t>失眠、白天嗜睡等問題）、網路成癮、憂鬱問題、近視、結核病預防．．．等等問題，利用國際標準通用的測量工具，作成簡易問卷篩檢，並輔以完整的衛教等配套服務；每個人施測完，可立即透過網</w:t>
      </w:r>
      <w:r w:rsidR="00E52EB3">
        <w:rPr>
          <w:rFonts w:ascii="標楷體" w:eastAsia="標楷體" w:hAnsi="標楷體" w:hint="eastAsia"/>
          <w:sz w:val="26"/>
          <w:szCs w:val="26"/>
        </w:rPr>
        <w:t>站</w:t>
      </w:r>
      <w:r w:rsidRPr="0096645B">
        <w:rPr>
          <w:rFonts w:ascii="標楷體" w:eastAsia="標楷體" w:hAnsi="標楷體" w:hint="eastAsia"/>
          <w:sz w:val="26"/>
          <w:szCs w:val="26"/>
        </w:rPr>
        <w:t>得知各項健康議題的</w:t>
      </w:r>
      <w:r w:rsidR="002737CB" w:rsidRPr="0096645B">
        <w:rPr>
          <w:rFonts w:ascii="標楷體" w:eastAsia="標楷體" w:hAnsi="標楷體" w:hint="eastAsia"/>
          <w:sz w:val="26"/>
          <w:szCs w:val="26"/>
        </w:rPr>
        <w:t>檢測</w:t>
      </w:r>
      <w:r w:rsidRPr="0096645B">
        <w:rPr>
          <w:rFonts w:ascii="標楷體" w:eastAsia="標楷體" w:hAnsi="標楷體" w:hint="eastAsia"/>
          <w:sz w:val="26"/>
          <w:szCs w:val="26"/>
        </w:rPr>
        <w:t>結果</w:t>
      </w:r>
      <w:r w:rsidR="002737CB" w:rsidRPr="0096645B">
        <w:rPr>
          <w:rFonts w:ascii="標楷體" w:eastAsia="標楷體" w:hAnsi="標楷體"/>
          <w:sz w:val="26"/>
          <w:szCs w:val="26"/>
        </w:rPr>
        <w:t>(</w:t>
      </w:r>
      <w:r w:rsidR="002737CB" w:rsidRPr="0096645B">
        <w:rPr>
          <w:rFonts w:ascii="標楷體" w:eastAsia="標楷體" w:hAnsi="標楷體" w:hint="eastAsia"/>
          <w:sz w:val="26"/>
          <w:szCs w:val="26"/>
        </w:rPr>
        <w:t>即健康護照</w:t>
      </w:r>
      <w:r w:rsidR="002737CB" w:rsidRPr="0096645B">
        <w:rPr>
          <w:rFonts w:ascii="標楷體" w:eastAsia="標楷體" w:hAnsi="標楷體"/>
          <w:sz w:val="26"/>
          <w:szCs w:val="26"/>
        </w:rPr>
        <w:t>)</w:t>
      </w:r>
      <w:r w:rsidRPr="0096645B">
        <w:rPr>
          <w:rFonts w:ascii="標楷體" w:eastAsia="標楷體" w:hAnsi="標楷體" w:hint="eastAsia"/>
          <w:sz w:val="26"/>
          <w:szCs w:val="26"/>
        </w:rPr>
        <w:t>：是紅燈，還是綠燈；若是紅燈，立刻</w:t>
      </w:r>
      <w:r w:rsidR="002737CB" w:rsidRPr="0096645B">
        <w:rPr>
          <w:rFonts w:ascii="標楷體" w:eastAsia="標楷體" w:hAnsi="標楷體" w:hint="eastAsia"/>
          <w:sz w:val="26"/>
          <w:szCs w:val="26"/>
        </w:rPr>
        <w:t>提出</w:t>
      </w:r>
      <w:r w:rsidRPr="0096645B">
        <w:rPr>
          <w:rFonts w:ascii="標楷體" w:eastAsia="標楷體" w:hAnsi="標楷體" w:hint="eastAsia"/>
          <w:sz w:val="26"/>
          <w:szCs w:val="26"/>
        </w:rPr>
        <w:t>指</w:t>
      </w:r>
      <w:r w:rsidR="002737CB" w:rsidRPr="0096645B">
        <w:rPr>
          <w:rFonts w:ascii="標楷體" w:eastAsia="標楷體" w:hAnsi="標楷體" w:hint="eastAsia"/>
          <w:sz w:val="26"/>
          <w:szCs w:val="26"/>
        </w:rPr>
        <w:t>導建議</w:t>
      </w:r>
      <w:r w:rsidRPr="0096645B">
        <w:rPr>
          <w:rFonts w:ascii="標楷體" w:eastAsia="標楷體" w:hAnsi="標楷體" w:hint="eastAsia"/>
          <w:sz w:val="26"/>
          <w:szCs w:val="26"/>
        </w:rPr>
        <w:t>。各項議題及</w:t>
      </w:r>
      <w:r w:rsidR="002737CB" w:rsidRPr="0096645B">
        <w:rPr>
          <w:rFonts w:ascii="標楷體" w:eastAsia="標楷體" w:hAnsi="標楷體" w:hint="eastAsia"/>
          <w:sz w:val="26"/>
          <w:szCs w:val="26"/>
        </w:rPr>
        <w:t>建議</w:t>
      </w:r>
      <w:r w:rsidRPr="0096645B">
        <w:rPr>
          <w:rFonts w:ascii="標楷體" w:eastAsia="標楷體" w:hAnsi="標楷體" w:hint="eastAsia"/>
          <w:sz w:val="26"/>
          <w:szCs w:val="26"/>
        </w:rPr>
        <w:t>都是經過專業團隊</w:t>
      </w:r>
      <w:r w:rsidR="00A874AB" w:rsidRPr="0096645B">
        <w:rPr>
          <w:rFonts w:ascii="標楷體" w:eastAsia="標楷體" w:hAnsi="標楷體" w:hint="eastAsia"/>
          <w:sz w:val="26"/>
          <w:szCs w:val="26"/>
        </w:rPr>
        <w:t>精心規劃</w:t>
      </w:r>
      <w:r w:rsidR="00A874AB">
        <w:rPr>
          <w:rFonts w:ascii="標楷體" w:eastAsia="標楷體" w:hAnsi="標楷體" w:hint="eastAsia"/>
          <w:sz w:val="26"/>
          <w:szCs w:val="26"/>
        </w:rPr>
        <w:t>，包含：</w:t>
      </w:r>
    </w:p>
    <w:p w:rsidR="00694BD1" w:rsidRPr="00726BEC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1.</w:t>
      </w:r>
      <w:r w:rsidRPr="00726BEC">
        <w:rPr>
          <w:rFonts w:ascii="標楷體" w:eastAsia="標楷體" w:hAnsi="標楷體" w:hint="eastAsia"/>
          <w:sz w:val="26"/>
          <w:szCs w:val="26"/>
        </w:rPr>
        <w:t>肺結核防治</w:t>
      </w:r>
      <w:r w:rsidRPr="00726BEC">
        <w:rPr>
          <w:rFonts w:ascii="標楷體" w:eastAsia="標楷體" w:hAnsi="標楷體"/>
          <w:sz w:val="26"/>
          <w:szCs w:val="26"/>
        </w:rPr>
        <w:t xml:space="preserve"> (</w:t>
      </w:r>
      <w:r w:rsidRPr="00726BEC">
        <w:rPr>
          <w:rFonts w:ascii="標楷體" w:eastAsia="標楷體" w:hAnsi="標楷體" w:hint="eastAsia"/>
          <w:sz w:val="26"/>
          <w:szCs w:val="26"/>
        </w:rPr>
        <w:t>陽明大學公衛所周碧瑟教授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694BD1" w:rsidRPr="00726BEC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2.</w:t>
      </w:r>
      <w:r w:rsidRPr="00726BEC">
        <w:rPr>
          <w:rFonts w:ascii="標楷體" w:eastAsia="標楷體" w:hAnsi="標楷體" w:hint="eastAsia"/>
          <w:sz w:val="26"/>
          <w:szCs w:val="26"/>
        </w:rPr>
        <w:t>身體活動</w:t>
      </w:r>
      <w:r w:rsidRPr="00726BEC">
        <w:rPr>
          <w:rFonts w:ascii="標楷體" w:eastAsia="標楷體" w:hAnsi="標楷體"/>
          <w:sz w:val="26"/>
          <w:szCs w:val="26"/>
        </w:rPr>
        <w:t xml:space="preserve"> (</w:t>
      </w:r>
      <w:r w:rsidRPr="00726BEC">
        <w:rPr>
          <w:rFonts w:ascii="標楷體" w:eastAsia="標楷體" w:hAnsi="標楷體" w:hint="eastAsia"/>
          <w:sz w:val="26"/>
          <w:szCs w:val="26"/>
        </w:rPr>
        <w:t>彰師大運動健康研究所古博文教授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694BD1" w:rsidRPr="00726BEC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3.</w:t>
      </w:r>
      <w:r w:rsidRPr="00726BEC">
        <w:rPr>
          <w:rFonts w:ascii="標楷體" w:eastAsia="標楷體" w:hAnsi="標楷體" w:hint="eastAsia"/>
          <w:sz w:val="26"/>
          <w:szCs w:val="26"/>
        </w:rPr>
        <w:t>健康體位</w:t>
      </w:r>
      <w:r w:rsidRPr="00726BEC">
        <w:rPr>
          <w:rFonts w:ascii="標楷體" w:eastAsia="標楷體" w:hAnsi="標楷體"/>
          <w:sz w:val="26"/>
          <w:szCs w:val="26"/>
        </w:rPr>
        <w:t>(</w:t>
      </w:r>
      <w:r w:rsidRPr="00726BEC">
        <w:rPr>
          <w:rFonts w:ascii="標楷體" w:eastAsia="標楷體" w:hAnsi="標楷體" w:hint="eastAsia"/>
          <w:sz w:val="26"/>
          <w:szCs w:val="26"/>
        </w:rPr>
        <w:t>台北醫大醫學系劉燦宏主任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694BD1" w:rsidRPr="00726BEC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4.</w:t>
      </w:r>
      <w:r w:rsidRPr="00726BEC">
        <w:rPr>
          <w:rFonts w:ascii="標楷體" w:eastAsia="標楷體" w:hAnsi="標楷體" w:hint="eastAsia"/>
          <w:sz w:val="26"/>
          <w:szCs w:val="26"/>
        </w:rPr>
        <w:t>睡眠健康</w:t>
      </w:r>
      <w:r w:rsidRPr="00726BEC">
        <w:rPr>
          <w:rFonts w:ascii="標楷體" w:eastAsia="標楷體" w:hAnsi="標楷體"/>
          <w:sz w:val="26"/>
          <w:szCs w:val="26"/>
        </w:rPr>
        <w:t>(</w:t>
      </w:r>
      <w:r w:rsidRPr="00726BEC">
        <w:rPr>
          <w:rFonts w:ascii="標楷體" w:eastAsia="標楷體" w:hAnsi="標楷體" w:hint="eastAsia"/>
          <w:sz w:val="26"/>
          <w:szCs w:val="26"/>
        </w:rPr>
        <w:t>臺大精神部暨睡眠中心醫師陳錫中博士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694BD1" w:rsidRPr="00726BEC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5.</w:t>
      </w:r>
      <w:r w:rsidRPr="00726BEC">
        <w:rPr>
          <w:rFonts w:ascii="標楷體" w:eastAsia="標楷體" w:hAnsi="標楷體" w:hint="eastAsia"/>
          <w:sz w:val="26"/>
          <w:szCs w:val="26"/>
        </w:rPr>
        <w:t>遠離菸害</w:t>
      </w:r>
      <w:r w:rsidRPr="00726BEC">
        <w:rPr>
          <w:rFonts w:ascii="標楷體" w:eastAsia="標楷體" w:hAnsi="標楷體"/>
          <w:sz w:val="26"/>
          <w:szCs w:val="26"/>
        </w:rPr>
        <w:t>(</w:t>
      </w:r>
      <w:r w:rsidRPr="00726BEC">
        <w:rPr>
          <w:rFonts w:ascii="標楷體" w:eastAsia="標楷體" w:hAnsi="標楷體" w:hint="eastAsia"/>
          <w:sz w:val="26"/>
          <w:szCs w:val="26"/>
        </w:rPr>
        <w:t>台中市衛生局</w:t>
      </w:r>
      <w:r>
        <w:rPr>
          <w:rFonts w:ascii="標楷體" w:eastAsia="標楷體" w:hAnsi="標楷體" w:hint="eastAsia"/>
          <w:sz w:val="26"/>
          <w:szCs w:val="26"/>
        </w:rPr>
        <w:t>食品藥物安全處處長</w:t>
      </w:r>
      <w:r w:rsidRPr="00726BEC">
        <w:rPr>
          <w:rFonts w:ascii="標楷體" w:eastAsia="標楷體" w:hAnsi="標楷體" w:hint="eastAsia"/>
          <w:sz w:val="26"/>
          <w:szCs w:val="26"/>
        </w:rPr>
        <w:t>洪秀勳博士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694BD1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6.</w:t>
      </w:r>
      <w:r w:rsidRPr="00726BEC">
        <w:rPr>
          <w:rFonts w:ascii="標楷體" w:eastAsia="標楷體" w:hAnsi="標楷體" w:hint="eastAsia"/>
          <w:sz w:val="26"/>
          <w:szCs w:val="26"/>
        </w:rPr>
        <w:t>視力健康</w:t>
      </w:r>
      <w:r w:rsidRPr="00726BEC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學童近視：</w:t>
      </w:r>
      <w:r w:rsidRPr="00474366">
        <w:rPr>
          <w:rFonts w:ascii="標楷體" w:eastAsia="標楷體" w:hAnsi="標楷體" w:hint="eastAsia"/>
          <w:sz w:val="26"/>
          <w:szCs w:val="26"/>
        </w:rPr>
        <w:t>臺北市立聯合醫院</w:t>
      </w:r>
      <w:r>
        <w:rPr>
          <w:rFonts w:ascii="標楷體" w:eastAsia="標楷體" w:hAnsi="標楷體" w:hint="eastAsia"/>
          <w:sz w:val="26"/>
          <w:szCs w:val="26"/>
        </w:rPr>
        <w:t>中興</w:t>
      </w:r>
      <w:r w:rsidRPr="00474366">
        <w:rPr>
          <w:rFonts w:ascii="標楷體" w:eastAsia="標楷體" w:hAnsi="標楷體" w:hint="eastAsia"/>
          <w:sz w:val="26"/>
          <w:szCs w:val="26"/>
        </w:rPr>
        <w:t>院區</w:t>
      </w:r>
      <w:r>
        <w:rPr>
          <w:rFonts w:ascii="標楷體" w:eastAsia="標楷體" w:hAnsi="標楷體" w:hint="eastAsia"/>
          <w:sz w:val="26"/>
          <w:szCs w:val="26"/>
        </w:rPr>
        <w:t>醫務長蔡景耀博士</w:t>
      </w:r>
      <w:r>
        <w:rPr>
          <w:rFonts w:ascii="標楷體" w:eastAsia="標楷體" w:hAnsi="標楷體"/>
          <w:sz w:val="26"/>
          <w:szCs w:val="26"/>
        </w:rPr>
        <w:t>)</w:t>
      </w:r>
    </w:p>
    <w:p w:rsidR="00694BD1" w:rsidRPr="00726BEC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>成人部分：</w:t>
      </w:r>
      <w:r w:rsidRPr="00726BEC">
        <w:rPr>
          <w:rFonts w:ascii="標楷體" w:eastAsia="標楷體" w:hAnsi="標楷體" w:hint="eastAsia"/>
          <w:sz w:val="26"/>
          <w:szCs w:val="26"/>
        </w:rPr>
        <w:t>臺北市立聯合醫院忠孝院區醫務長郭麗琳博士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694BD1" w:rsidRPr="00726BEC" w:rsidRDefault="00694BD1" w:rsidP="00694BD1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7.</w:t>
      </w:r>
      <w:r w:rsidRPr="00726BEC">
        <w:rPr>
          <w:rFonts w:ascii="標楷體" w:eastAsia="標楷體" w:hAnsi="標楷體" w:hint="eastAsia"/>
          <w:sz w:val="26"/>
          <w:szCs w:val="26"/>
        </w:rPr>
        <w:t>網路成癮</w:t>
      </w:r>
      <w:r w:rsidRPr="00726BEC">
        <w:rPr>
          <w:rFonts w:ascii="標楷體" w:eastAsia="標楷體" w:hAnsi="標楷體"/>
          <w:sz w:val="26"/>
          <w:szCs w:val="26"/>
        </w:rPr>
        <w:t>(</w:t>
      </w:r>
      <w:r w:rsidRPr="00726BEC">
        <w:rPr>
          <w:rFonts w:ascii="標楷體" w:eastAsia="標楷體" w:hAnsi="標楷體" w:hint="eastAsia"/>
          <w:sz w:val="26"/>
          <w:szCs w:val="26"/>
        </w:rPr>
        <w:t>桃園療養院兒青精神科主任陳質采博士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694BD1" w:rsidRPr="00694BD1" w:rsidRDefault="00694BD1" w:rsidP="00694BD1">
      <w:pPr>
        <w:ind w:leftChars="236" w:left="849" w:hangingChars="109" w:hanging="283"/>
        <w:rPr>
          <w:rFonts w:ascii="標楷體" w:eastAsia="標楷體" w:hAnsi="標楷體"/>
          <w:sz w:val="26"/>
          <w:szCs w:val="26"/>
        </w:rPr>
      </w:pPr>
      <w:r w:rsidRPr="00726BEC">
        <w:rPr>
          <w:rFonts w:ascii="標楷體" w:eastAsia="標楷體" w:hAnsi="標楷體"/>
          <w:sz w:val="26"/>
          <w:szCs w:val="26"/>
        </w:rPr>
        <w:t>8.</w:t>
      </w:r>
      <w:r w:rsidRPr="00726BEC">
        <w:rPr>
          <w:rFonts w:ascii="標楷體" w:eastAsia="標楷體" w:hAnsi="標楷體" w:hint="eastAsia"/>
          <w:sz w:val="26"/>
          <w:szCs w:val="26"/>
        </w:rPr>
        <w:t>情緒健康</w:t>
      </w:r>
      <w:r w:rsidRPr="00726BEC">
        <w:rPr>
          <w:rFonts w:ascii="標楷體" w:eastAsia="標楷體" w:hAnsi="標楷體"/>
          <w:sz w:val="26"/>
          <w:szCs w:val="26"/>
        </w:rPr>
        <w:t>(</w:t>
      </w:r>
      <w:r w:rsidRPr="00726BEC">
        <w:rPr>
          <w:rFonts w:ascii="標楷體" w:eastAsia="標楷體" w:hAnsi="標楷體" w:hint="eastAsia"/>
          <w:sz w:val="26"/>
          <w:szCs w:val="26"/>
        </w:rPr>
        <w:t>台灣精神醫學會前理事長暨高雄市立凱旋醫院</w:t>
      </w:r>
      <w:r w:rsidR="002977CB">
        <w:rPr>
          <w:rFonts w:ascii="標楷體" w:eastAsia="標楷體" w:hAnsi="標楷體" w:hint="eastAsia"/>
          <w:sz w:val="26"/>
          <w:szCs w:val="26"/>
        </w:rPr>
        <w:t>院長周煌智博士</w:t>
      </w:r>
      <w:r w:rsidRPr="00726BEC">
        <w:rPr>
          <w:rFonts w:ascii="標楷體" w:eastAsia="標楷體" w:hAnsi="標楷體" w:hint="eastAsia"/>
          <w:sz w:val="26"/>
          <w:szCs w:val="26"/>
        </w:rPr>
        <w:t>、前嘉南療養院社區精神科主任醫師鍾明勳博士</w:t>
      </w:r>
      <w:r w:rsidRPr="00726BEC">
        <w:rPr>
          <w:rFonts w:ascii="標楷體" w:eastAsia="標楷體" w:hAnsi="標楷體"/>
          <w:sz w:val="26"/>
          <w:szCs w:val="26"/>
        </w:rPr>
        <w:t>)</w:t>
      </w:r>
    </w:p>
    <w:p w:rsidR="005078C6" w:rsidRDefault="005078C6" w:rsidP="00091512">
      <w:pPr>
        <w:spacing w:afterLines="50"/>
        <w:ind w:firstLineChars="177" w:firstLine="460"/>
        <w:rPr>
          <w:rFonts w:ascii="標楷體" w:eastAsia="標楷體" w:hAnsi="標楷體"/>
          <w:sz w:val="26"/>
          <w:szCs w:val="26"/>
        </w:rPr>
      </w:pPr>
      <w:r w:rsidRPr="0096645B">
        <w:rPr>
          <w:rFonts w:ascii="新細明體" w:hAnsi="新細明體" w:hint="eastAsia"/>
          <w:sz w:val="26"/>
          <w:szCs w:val="26"/>
        </w:rPr>
        <w:t>「</w:t>
      </w:r>
      <w:r w:rsidRPr="0096645B">
        <w:rPr>
          <w:rFonts w:ascii="標楷體" w:eastAsia="標楷體" w:hAnsi="標楷體" w:hint="eastAsia"/>
          <w:sz w:val="26"/>
          <w:szCs w:val="26"/>
        </w:rPr>
        <w:t>健康人權教育網」的目標在促進身心健康，</w:t>
      </w:r>
      <w:r w:rsidRPr="005078C6">
        <w:rPr>
          <w:rFonts w:ascii="標楷體" w:eastAsia="標楷體" w:hAnsi="標楷體" w:hint="eastAsia"/>
          <w:sz w:val="26"/>
          <w:szCs w:val="26"/>
        </w:rPr>
        <w:t>讓學</w:t>
      </w:r>
      <w:r>
        <w:rPr>
          <w:rFonts w:ascii="標楷體" w:eastAsia="標楷體" w:hAnsi="標楷體" w:hint="eastAsia"/>
          <w:sz w:val="26"/>
          <w:szCs w:val="26"/>
        </w:rPr>
        <w:t>生</w:t>
      </w:r>
      <w:r w:rsidRPr="005078C6">
        <w:rPr>
          <w:rFonts w:ascii="標楷體" w:eastAsia="標楷體" w:hAnsi="標楷體" w:hint="eastAsia"/>
          <w:sz w:val="26"/>
          <w:szCs w:val="26"/>
        </w:rPr>
        <w:t>快樂成長學習，先從</w:t>
      </w:r>
      <w:r>
        <w:rPr>
          <w:rFonts w:ascii="標楷體" w:eastAsia="標楷體" w:hAnsi="標楷體" w:hint="eastAsia"/>
          <w:sz w:val="26"/>
          <w:szCs w:val="26"/>
        </w:rPr>
        <w:t>國</w:t>
      </w:r>
      <w:r w:rsidRPr="005078C6">
        <w:rPr>
          <w:rFonts w:ascii="標楷體" w:eastAsia="標楷體" w:hAnsi="標楷體" w:hint="eastAsia"/>
          <w:sz w:val="26"/>
          <w:szCs w:val="26"/>
        </w:rPr>
        <w:t>中學生開始服務，逐步推廣至成人與老年人。希望未來可推廣於全球華人，期使預防醫學與基本健康人權落實於生活中。</w:t>
      </w:r>
    </w:p>
    <w:p w:rsidR="00415A09" w:rsidRDefault="005142E6" w:rsidP="001D3227">
      <w:pPr>
        <w:spacing w:afterLines="50"/>
        <w:ind w:firstLineChars="177" w:firstLine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2345690" cy="221869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09" w:rsidRDefault="00415A09" w:rsidP="00091512">
      <w:pPr>
        <w:spacing w:afterLines="50"/>
        <w:ind w:firstLineChars="177" w:firstLine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圖</w:t>
      </w:r>
      <w:r w:rsidR="00EA63C4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：健康人權教育網</w:t>
      </w:r>
      <w:r w:rsidRPr="00415A09">
        <w:rPr>
          <w:rFonts w:ascii="標楷體" w:eastAsia="標楷體" w:hAnsi="標楷體"/>
          <w:sz w:val="26"/>
          <w:szCs w:val="26"/>
        </w:rPr>
        <w:t>8</w:t>
      </w:r>
      <w:r w:rsidR="00EC5039">
        <w:rPr>
          <w:rFonts w:ascii="標楷體" w:eastAsia="標楷體" w:hAnsi="標楷體" w:hint="eastAsia"/>
          <w:sz w:val="26"/>
          <w:szCs w:val="26"/>
        </w:rPr>
        <w:t>項</w:t>
      </w:r>
      <w:r w:rsidRPr="00415A09">
        <w:rPr>
          <w:rFonts w:ascii="標楷體" w:eastAsia="標楷體" w:hAnsi="標楷體" w:hint="eastAsia"/>
          <w:sz w:val="26"/>
          <w:szCs w:val="26"/>
        </w:rPr>
        <w:t>健康議題</w:t>
      </w:r>
    </w:p>
    <w:p w:rsidR="00FF128B" w:rsidRPr="005078C6" w:rsidRDefault="00FF128B" w:rsidP="00091512">
      <w:pPr>
        <w:spacing w:afterLines="50"/>
        <w:ind w:firstLineChars="177" w:firstLine="460"/>
        <w:rPr>
          <w:rFonts w:ascii="標楷體" w:eastAsia="標楷體" w:hAnsi="標楷體"/>
          <w:sz w:val="26"/>
          <w:szCs w:val="26"/>
        </w:rPr>
      </w:pPr>
    </w:p>
    <w:p w:rsidR="00EA7563" w:rsidRPr="007C68CB" w:rsidRDefault="00EA7563" w:rsidP="00D33AC4">
      <w:pPr>
        <w:numPr>
          <w:ilvl w:val="0"/>
          <w:numId w:val="16"/>
        </w:numPr>
        <w:spacing w:line="360" w:lineRule="auto"/>
        <w:ind w:left="567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計畫目的</w:t>
      </w:r>
    </w:p>
    <w:p w:rsidR="00A848DC" w:rsidRDefault="00A848DC" w:rsidP="00B9009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希望透過</w:t>
      </w:r>
      <w:r w:rsidR="00D123B4" w:rsidRPr="00D123B4">
        <w:rPr>
          <w:rFonts w:ascii="標楷體" w:eastAsia="標楷體" w:hAnsi="標楷體" w:hint="eastAsia"/>
          <w:sz w:val="26"/>
          <w:szCs w:val="26"/>
        </w:rPr>
        <w:t>「健康人權教育網」</w:t>
      </w:r>
      <w:r>
        <w:rPr>
          <w:rFonts w:ascii="標楷體" w:eastAsia="標楷體" w:hAnsi="標楷體" w:hint="eastAsia"/>
          <w:sz w:val="26"/>
          <w:szCs w:val="26"/>
        </w:rPr>
        <w:t>網站</w:t>
      </w:r>
      <w:r w:rsidR="00957F40">
        <w:rPr>
          <w:rFonts w:ascii="標楷體" w:eastAsia="標楷體" w:hAnsi="標楷體" w:hint="eastAsia"/>
          <w:sz w:val="26"/>
          <w:szCs w:val="26"/>
        </w:rPr>
        <w:t>與</w:t>
      </w:r>
      <w:r w:rsidR="00957F40">
        <w:rPr>
          <w:rFonts w:ascii="標楷體" w:eastAsia="標楷體" w:hAnsi="標楷體"/>
          <w:sz w:val="26"/>
          <w:szCs w:val="26"/>
        </w:rPr>
        <w:t>APP</w:t>
      </w:r>
      <w:r w:rsidR="00D123B4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教學生身心健康促進，學會健康自主管理。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FB7FA5" w:rsidRDefault="009C3294" w:rsidP="00FB7FA5">
      <w:pPr>
        <w:numPr>
          <w:ilvl w:val="0"/>
          <w:numId w:val="1"/>
        </w:numPr>
        <w:tabs>
          <w:tab w:val="clear" w:pos="720"/>
          <w:tab w:val="num" w:pos="567"/>
        </w:tabs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B9009F">
        <w:rPr>
          <w:rFonts w:ascii="標楷體" w:eastAsia="標楷體" w:hAnsi="標楷體" w:hint="eastAsia"/>
          <w:sz w:val="26"/>
          <w:szCs w:val="26"/>
        </w:rPr>
        <w:t>推廣「健康人權教育網」成為國民中學健康教育課程中有用的教學資源</w:t>
      </w:r>
      <w:r>
        <w:rPr>
          <w:rFonts w:ascii="標楷體" w:eastAsia="標楷體" w:hAnsi="標楷體" w:hint="eastAsia"/>
          <w:sz w:val="26"/>
          <w:szCs w:val="26"/>
        </w:rPr>
        <w:t>，進而</w:t>
      </w:r>
      <w:r w:rsidR="00FB7FA5">
        <w:rPr>
          <w:rFonts w:ascii="標楷體" w:eastAsia="標楷體" w:hAnsi="標楷體" w:hint="eastAsia"/>
          <w:sz w:val="26"/>
          <w:szCs w:val="26"/>
        </w:rPr>
        <w:t>協助落實</w:t>
      </w:r>
      <w:r w:rsidR="00D123B4" w:rsidRPr="00B9009F">
        <w:rPr>
          <w:rFonts w:ascii="新細明體" w:hAnsi="新細明體" w:hint="eastAsia"/>
          <w:sz w:val="26"/>
          <w:szCs w:val="26"/>
        </w:rPr>
        <w:t>「</w:t>
      </w:r>
      <w:r w:rsidR="00D123B4" w:rsidRPr="00B9009F">
        <w:rPr>
          <w:rFonts w:ascii="標楷體" w:eastAsia="標楷體" w:hAnsi="標楷體" w:hint="eastAsia"/>
          <w:sz w:val="26"/>
          <w:szCs w:val="26"/>
        </w:rPr>
        <w:t>十二年國民基本教育課程綱要</w:t>
      </w:r>
      <w:r w:rsidR="002E68D5">
        <w:rPr>
          <w:rFonts w:ascii="標楷體" w:eastAsia="標楷體" w:hAnsi="標楷體" w:hint="eastAsia"/>
          <w:sz w:val="26"/>
          <w:szCs w:val="26"/>
        </w:rPr>
        <w:t>總綱</w:t>
      </w:r>
      <w:r w:rsidR="00D123B4" w:rsidRPr="00B9009F">
        <w:rPr>
          <w:rFonts w:ascii="標楷體" w:eastAsia="標楷體" w:hAnsi="標楷體" w:hint="eastAsia"/>
          <w:sz w:val="26"/>
          <w:szCs w:val="26"/>
        </w:rPr>
        <w:t>」</w:t>
      </w:r>
      <w:r w:rsidR="00957F40">
        <w:rPr>
          <w:rFonts w:ascii="標楷體" w:eastAsia="標楷體" w:hAnsi="標楷體" w:hint="eastAsia"/>
          <w:sz w:val="26"/>
          <w:szCs w:val="26"/>
        </w:rPr>
        <w:t>及</w:t>
      </w:r>
      <w:r w:rsidR="00957F40">
        <w:rPr>
          <w:rFonts w:ascii="新細明體" w:hAnsi="新細明體" w:hint="eastAsia"/>
          <w:sz w:val="26"/>
          <w:szCs w:val="26"/>
        </w:rPr>
        <w:t>「</w:t>
      </w:r>
      <w:r w:rsidR="00957F40">
        <w:rPr>
          <w:rFonts w:ascii="標楷體" w:eastAsia="標楷體" w:hAnsi="標楷體" w:hint="eastAsia"/>
          <w:sz w:val="26"/>
          <w:szCs w:val="26"/>
        </w:rPr>
        <w:t>健康與體育領域課程綱要」</w:t>
      </w:r>
      <w:r w:rsidR="00D123B4" w:rsidRPr="00B9009F">
        <w:rPr>
          <w:rFonts w:ascii="標楷體" w:eastAsia="標楷體" w:hAnsi="標楷體" w:hint="eastAsia"/>
          <w:sz w:val="26"/>
          <w:szCs w:val="26"/>
        </w:rPr>
        <w:t>的</w:t>
      </w:r>
      <w:r w:rsidR="00957F40">
        <w:rPr>
          <w:rFonts w:ascii="標楷體" w:eastAsia="標楷體" w:hAnsi="標楷體" w:hint="eastAsia"/>
          <w:sz w:val="26"/>
          <w:szCs w:val="26"/>
        </w:rPr>
        <w:t>核心素養與學習重點</w:t>
      </w:r>
      <w:r w:rsidR="00FB7FA5">
        <w:rPr>
          <w:rFonts w:ascii="標楷體" w:eastAsia="標楷體" w:hAnsi="標楷體" w:hint="eastAsia"/>
          <w:sz w:val="26"/>
          <w:szCs w:val="26"/>
        </w:rPr>
        <w:t>：</w:t>
      </w:r>
    </w:p>
    <w:p w:rsidR="00FB7FA5" w:rsidRDefault="00FB7FA5" w:rsidP="009C3294">
      <w:pPr>
        <w:numPr>
          <w:ilvl w:val="0"/>
          <w:numId w:val="20"/>
        </w:numPr>
        <w:ind w:left="714" w:hanging="572"/>
        <w:rPr>
          <w:rFonts w:ascii="標楷體" w:eastAsia="標楷體" w:hAnsi="標楷體"/>
          <w:sz w:val="26"/>
          <w:szCs w:val="26"/>
        </w:rPr>
      </w:pPr>
      <w:r w:rsidRPr="00FB7FA5">
        <w:rPr>
          <w:rFonts w:ascii="標楷體" w:eastAsia="標楷體" w:hAnsi="標楷體" w:hint="eastAsia"/>
          <w:sz w:val="26"/>
          <w:szCs w:val="26"/>
        </w:rPr>
        <w:t>健體</w:t>
      </w:r>
      <w:r w:rsidRPr="00FB7FA5">
        <w:rPr>
          <w:rFonts w:ascii="標楷體" w:eastAsia="標楷體" w:hAnsi="標楷體"/>
          <w:sz w:val="26"/>
          <w:szCs w:val="26"/>
        </w:rPr>
        <w:t>-J-A3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FB7FA5">
        <w:rPr>
          <w:rFonts w:ascii="標楷體" w:eastAsia="標楷體" w:hAnsi="標楷體" w:hint="eastAsia"/>
          <w:sz w:val="26"/>
          <w:szCs w:val="26"/>
        </w:rPr>
        <w:t>具備善用體育與健康的資源，以擬定運動與保健計畫，有效執行並發揮主動學習與創</w:t>
      </w:r>
      <w:r>
        <w:rPr>
          <w:rFonts w:ascii="標楷體" w:eastAsia="標楷體" w:hAnsi="標楷體" w:hint="eastAsia"/>
          <w:sz w:val="26"/>
          <w:szCs w:val="26"/>
        </w:rPr>
        <w:t>新求變的能力。</w:t>
      </w:r>
    </w:p>
    <w:p w:rsidR="00FB7FA5" w:rsidRDefault="00FB7FA5" w:rsidP="009C3294">
      <w:pPr>
        <w:numPr>
          <w:ilvl w:val="0"/>
          <w:numId w:val="20"/>
        </w:numPr>
        <w:ind w:left="714" w:hanging="572"/>
        <w:rPr>
          <w:rFonts w:ascii="標楷體" w:eastAsia="標楷體" w:hAnsi="標楷體"/>
          <w:sz w:val="26"/>
          <w:szCs w:val="26"/>
        </w:rPr>
      </w:pPr>
      <w:r w:rsidRPr="00FB7FA5">
        <w:rPr>
          <w:rFonts w:ascii="標楷體" w:eastAsia="標楷體" w:hAnsi="標楷體" w:hint="eastAsia"/>
          <w:sz w:val="26"/>
          <w:szCs w:val="26"/>
        </w:rPr>
        <w:t>健體</w:t>
      </w:r>
      <w:r w:rsidRPr="00FB7FA5">
        <w:rPr>
          <w:rFonts w:ascii="標楷體" w:eastAsia="標楷體" w:hAnsi="標楷體"/>
          <w:sz w:val="26"/>
          <w:szCs w:val="26"/>
        </w:rPr>
        <w:t>-J-B2</w:t>
      </w:r>
      <w:r w:rsidRPr="00FB7FA5">
        <w:rPr>
          <w:rFonts w:ascii="標楷體" w:eastAsia="標楷體" w:hAnsi="標楷體" w:hint="eastAsia"/>
          <w:sz w:val="26"/>
          <w:szCs w:val="26"/>
        </w:rPr>
        <w:t>：具備善用體育與健康相關的科技、資訊及媒體，以增進學習的素養，並察覺、思辨人與科技、資訊媒體</w:t>
      </w:r>
      <w:r w:rsidR="00957F40">
        <w:rPr>
          <w:rFonts w:ascii="標楷體" w:eastAsia="標楷體" w:hAnsi="標楷體" w:hint="eastAsia"/>
          <w:sz w:val="26"/>
          <w:szCs w:val="26"/>
        </w:rPr>
        <w:t>的互動關係。</w:t>
      </w:r>
    </w:p>
    <w:p w:rsidR="00957F40" w:rsidRPr="008D0AAA" w:rsidRDefault="00E86DB8" w:rsidP="00DB75FF">
      <w:pPr>
        <w:numPr>
          <w:ilvl w:val="0"/>
          <w:numId w:val="20"/>
        </w:numPr>
        <w:ind w:hanging="578"/>
        <w:rPr>
          <w:rFonts w:ascii="標楷體" w:eastAsia="標楷體" w:hAnsi="標楷體"/>
          <w:sz w:val="26"/>
          <w:szCs w:val="26"/>
        </w:rPr>
      </w:pPr>
      <w:r w:rsidRPr="008D0AAA">
        <w:rPr>
          <w:rFonts w:ascii="標楷體" w:eastAsia="標楷體" w:hAnsi="標楷體" w:hint="eastAsia"/>
          <w:sz w:val="26"/>
          <w:szCs w:val="26"/>
        </w:rPr>
        <w:t>從認知、情意、技能與行為等</w:t>
      </w:r>
      <w:r w:rsidRPr="008D0AAA">
        <w:rPr>
          <w:rFonts w:ascii="標楷體" w:eastAsia="標楷體" w:hAnsi="標楷體"/>
          <w:sz w:val="26"/>
          <w:szCs w:val="26"/>
        </w:rPr>
        <w:t>4</w:t>
      </w:r>
      <w:r w:rsidRPr="008D0AAA">
        <w:rPr>
          <w:rFonts w:ascii="標楷體" w:eastAsia="標楷體" w:hAnsi="標楷體" w:hint="eastAsia"/>
          <w:sz w:val="26"/>
          <w:szCs w:val="26"/>
        </w:rPr>
        <w:t>項學習表現向度，強化</w:t>
      </w:r>
      <w:r w:rsidRPr="008D0AAA">
        <w:rPr>
          <w:rFonts w:ascii="新細明體" w:hAnsi="新細明體" w:hint="eastAsia"/>
          <w:sz w:val="26"/>
          <w:szCs w:val="26"/>
        </w:rPr>
        <w:t>「</w:t>
      </w:r>
      <w:r w:rsidR="00957F40" w:rsidRPr="008D0AAA">
        <w:rPr>
          <w:rFonts w:ascii="標楷體" w:eastAsia="標楷體" w:hAnsi="標楷體" w:hint="eastAsia"/>
          <w:sz w:val="26"/>
          <w:szCs w:val="26"/>
        </w:rPr>
        <w:t>健康與體育領域</w:t>
      </w:r>
      <w:r w:rsidRPr="008D0AAA">
        <w:rPr>
          <w:rFonts w:ascii="標楷體" w:eastAsia="標楷體" w:hAnsi="標楷體" w:hint="eastAsia"/>
          <w:sz w:val="26"/>
          <w:szCs w:val="26"/>
        </w:rPr>
        <w:t>」課綱</w:t>
      </w:r>
      <w:r w:rsidR="00957F40" w:rsidRPr="008D0AAA">
        <w:rPr>
          <w:rFonts w:ascii="標楷體" w:eastAsia="標楷體" w:hAnsi="標楷體" w:hint="eastAsia"/>
          <w:sz w:val="26"/>
          <w:szCs w:val="26"/>
        </w:rPr>
        <w:t>的學習內容向度</w:t>
      </w:r>
      <w:r w:rsidRPr="008D0AAA">
        <w:rPr>
          <w:rFonts w:ascii="標楷體" w:eastAsia="標楷體" w:hAnsi="標楷體" w:hint="eastAsia"/>
          <w:sz w:val="26"/>
          <w:szCs w:val="26"/>
        </w:rPr>
        <w:t>，</w:t>
      </w:r>
      <w:r w:rsidR="00E52EB3" w:rsidRPr="008D0AAA">
        <w:rPr>
          <w:rFonts w:ascii="標楷體" w:eastAsia="標楷體" w:hAnsi="標楷體" w:hint="eastAsia"/>
          <w:sz w:val="26"/>
          <w:szCs w:val="26"/>
        </w:rPr>
        <w:t>特別是</w:t>
      </w:r>
      <w:r w:rsidRPr="008D0AAA">
        <w:rPr>
          <w:rFonts w:ascii="標楷體" w:eastAsia="標楷體" w:hAnsi="標楷體" w:hint="eastAsia"/>
          <w:sz w:val="26"/>
          <w:szCs w:val="26"/>
        </w:rPr>
        <w:t>第</w:t>
      </w:r>
      <w:r w:rsidR="00957F40" w:rsidRPr="008D0AAA">
        <w:rPr>
          <w:rFonts w:ascii="標楷體" w:eastAsia="標楷體" w:hAnsi="標楷體"/>
          <w:sz w:val="26"/>
          <w:szCs w:val="26"/>
        </w:rPr>
        <w:t>6</w:t>
      </w:r>
      <w:r w:rsidRPr="008D0AAA">
        <w:rPr>
          <w:rFonts w:ascii="標楷體" w:eastAsia="標楷體" w:hAnsi="標楷體" w:hint="eastAsia"/>
          <w:sz w:val="26"/>
          <w:szCs w:val="26"/>
        </w:rPr>
        <w:t>點</w:t>
      </w:r>
      <w:r w:rsidRPr="008D0AAA">
        <w:rPr>
          <w:rFonts w:ascii="標楷體" w:eastAsia="標楷體" w:hAnsi="標楷體"/>
          <w:sz w:val="26"/>
          <w:szCs w:val="26"/>
        </w:rPr>
        <w:t>--</w:t>
      </w:r>
      <w:r w:rsidR="00957F40" w:rsidRPr="008D0AAA">
        <w:rPr>
          <w:rFonts w:ascii="標楷體" w:eastAsia="標楷體" w:hAnsi="標楷體" w:hint="eastAsia"/>
          <w:sz w:val="26"/>
          <w:szCs w:val="26"/>
        </w:rPr>
        <w:t>身心健康與疾病預防</w:t>
      </w:r>
      <w:r w:rsidRPr="008D0AAA">
        <w:rPr>
          <w:rFonts w:ascii="標楷體" w:eastAsia="標楷體" w:hAnsi="標楷體"/>
          <w:sz w:val="26"/>
          <w:szCs w:val="26"/>
        </w:rPr>
        <w:t xml:space="preserve"> (</w:t>
      </w:r>
      <w:r w:rsidR="00957F40" w:rsidRPr="008D0AAA">
        <w:rPr>
          <w:rFonts w:ascii="標楷體" w:eastAsia="標楷體" w:hAnsi="標楷體" w:hint="eastAsia"/>
          <w:sz w:val="26"/>
          <w:szCs w:val="26"/>
        </w:rPr>
        <w:t>含「健康心理」與「健康促進疾病預防」</w:t>
      </w:r>
      <w:r w:rsidR="00957F40" w:rsidRPr="008D0AAA">
        <w:rPr>
          <w:rFonts w:ascii="標楷體" w:eastAsia="標楷體" w:hAnsi="標楷體"/>
          <w:sz w:val="26"/>
          <w:szCs w:val="26"/>
        </w:rPr>
        <w:t>2</w:t>
      </w:r>
      <w:r w:rsidR="00957F40" w:rsidRPr="008D0AAA">
        <w:rPr>
          <w:rFonts w:ascii="標楷體" w:eastAsia="標楷體" w:hAnsi="標楷體" w:hint="eastAsia"/>
          <w:sz w:val="26"/>
          <w:szCs w:val="26"/>
        </w:rPr>
        <w:t>個次項目</w:t>
      </w:r>
      <w:r w:rsidR="00E52EB3" w:rsidRPr="008D0AAA">
        <w:rPr>
          <w:rFonts w:ascii="標楷體" w:eastAsia="標楷體" w:hAnsi="標楷體"/>
          <w:sz w:val="26"/>
          <w:szCs w:val="26"/>
        </w:rPr>
        <w:t>)</w:t>
      </w:r>
      <w:r w:rsidRPr="008D0AAA">
        <w:rPr>
          <w:rFonts w:ascii="標楷體" w:eastAsia="標楷體" w:hAnsi="標楷體" w:hint="eastAsia"/>
          <w:sz w:val="26"/>
          <w:szCs w:val="26"/>
        </w:rPr>
        <w:t>。</w:t>
      </w:r>
    </w:p>
    <w:p w:rsidR="00E86DB8" w:rsidRPr="00E86DB8" w:rsidRDefault="00E86DB8" w:rsidP="00091512">
      <w:pPr>
        <w:pStyle w:val="af3"/>
        <w:numPr>
          <w:ilvl w:val="0"/>
          <w:numId w:val="20"/>
        </w:numPr>
        <w:spacing w:afterLines="50"/>
        <w:ind w:leftChars="0" w:left="714" w:hanging="572"/>
        <w:rPr>
          <w:rFonts w:ascii="標楷體" w:eastAsia="標楷體" w:hAnsi="標楷體"/>
          <w:sz w:val="26"/>
          <w:szCs w:val="26"/>
        </w:rPr>
      </w:pPr>
      <w:r w:rsidRPr="00E86DB8">
        <w:rPr>
          <w:rFonts w:ascii="標楷體" w:eastAsia="標楷體" w:hAnsi="標楷體" w:hint="eastAsia"/>
          <w:sz w:val="26"/>
          <w:szCs w:val="26"/>
        </w:rPr>
        <w:t>融入人權議題：透過「健康人權教育網」各健康議題在課程與教學的實施，適度融入人權教育</w:t>
      </w:r>
      <w:r>
        <w:rPr>
          <w:rFonts w:ascii="標楷體" w:eastAsia="標楷體" w:hAnsi="標楷體" w:hint="eastAsia"/>
          <w:sz w:val="26"/>
          <w:szCs w:val="26"/>
        </w:rPr>
        <w:t>議題</w:t>
      </w:r>
      <w:r w:rsidRPr="00E86DB8">
        <w:rPr>
          <w:rFonts w:ascii="標楷體" w:eastAsia="標楷體" w:hAnsi="標楷體" w:hint="eastAsia"/>
          <w:sz w:val="26"/>
          <w:szCs w:val="26"/>
        </w:rPr>
        <w:t>，協助學校與學生將健康人權落實於生活中。</w:t>
      </w:r>
    </w:p>
    <w:p w:rsidR="00E53D30" w:rsidRPr="007C68CB" w:rsidRDefault="00770739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C60C18" w:rsidRPr="007C68CB">
        <w:rPr>
          <w:rFonts w:ascii="標楷體" w:eastAsia="標楷體" w:hAnsi="標楷體" w:hint="eastAsia"/>
          <w:b/>
          <w:sz w:val="26"/>
          <w:szCs w:val="26"/>
        </w:rPr>
        <w:t>、辦理單位</w:t>
      </w:r>
    </w:p>
    <w:p w:rsidR="00C60C18" w:rsidRPr="007C68CB" w:rsidRDefault="00E341E4" w:rsidP="00532D2E">
      <w:pPr>
        <w:ind w:left="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</w:t>
      </w:r>
      <w:r w:rsidR="00C60C18" w:rsidRPr="007C68CB">
        <w:rPr>
          <w:rFonts w:ascii="標楷體" w:eastAsia="標楷體" w:hAnsi="標楷體" w:hint="eastAsia"/>
          <w:sz w:val="26"/>
          <w:szCs w:val="26"/>
        </w:rPr>
        <w:t>單位：</w:t>
      </w:r>
      <w:r w:rsidR="00D123B4">
        <w:rPr>
          <w:rFonts w:ascii="標楷體" w:eastAsia="標楷體" w:hAnsi="標楷體" w:hint="eastAsia"/>
          <w:sz w:val="26"/>
          <w:szCs w:val="26"/>
        </w:rPr>
        <w:t>教育部</w:t>
      </w:r>
      <w:r w:rsidR="00B703D0">
        <w:rPr>
          <w:rFonts w:ascii="標楷體" w:eastAsia="標楷體" w:hAnsi="標楷體" w:hint="eastAsia"/>
          <w:sz w:val="26"/>
          <w:szCs w:val="26"/>
        </w:rPr>
        <w:t>國民</w:t>
      </w:r>
      <w:r w:rsidR="00A80264">
        <w:rPr>
          <w:rFonts w:ascii="標楷體" w:eastAsia="標楷體" w:hAnsi="標楷體" w:hint="eastAsia"/>
          <w:sz w:val="26"/>
          <w:szCs w:val="26"/>
        </w:rPr>
        <w:t>及</w:t>
      </w:r>
      <w:r w:rsidR="00B703D0">
        <w:rPr>
          <w:rFonts w:ascii="標楷體" w:eastAsia="標楷體" w:hAnsi="標楷體" w:hint="eastAsia"/>
          <w:sz w:val="26"/>
          <w:szCs w:val="26"/>
        </w:rPr>
        <w:t>學前</w:t>
      </w:r>
      <w:r w:rsidR="00D123B4">
        <w:rPr>
          <w:rFonts w:ascii="標楷體" w:eastAsia="標楷體" w:hAnsi="標楷體" w:hint="eastAsia"/>
          <w:sz w:val="26"/>
          <w:szCs w:val="26"/>
        </w:rPr>
        <w:t>教育署</w:t>
      </w:r>
    </w:p>
    <w:p w:rsidR="00E32FB5" w:rsidRDefault="00E32FB5" w:rsidP="00532D2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</w:t>
      </w:r>
      <w:r w:rsidR="00C60C18" w:rsidRPr="007C68CB">
        <w:rPr>
          <w:rFonts w:ascii="標楷體" w:eastAsia="標楷體" w:hAnsi="標楷體" w:hint="eastAsia"/>
          <w:sz w:val="26"/>
          <w:szCs w:val="26"/>
        </w:rPr>
        <w:t>辦單位：</w:t>
      </w:r>
      <w:r w:rsidRPr="007C68CB">
        <w:rPr>
          <w:rFonts w:ascii="標楷體" w:eastAsia="標楷體" w:hAnsi="標楷體" w:hint="eastAsia"/>
          <w:sz w:val="26"/>
          <w:szCs w:val="26"/>
        </w:rPr>
        <w:t>人權教育基金會</w:t>
      </w:r>
    </w:p>
    <w:p w:rsidR="001E5AD7" w:rsidRDefault="00E32FB5" w:rsidP="00532D2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合辦單位：</w:t>
      </w:r>
      <w:r w:rsidR="001E5AD7" w:rsidRPr="007C68CB">
        <w:rPr>
          <w:rFonts w:ascii="標楷體" w:eastAsia="標楷體" w:hAnsi="標楷體" w:hint="eastAsia"/>
          <w:sz w:val="26"/>
          <w:szCs w:val="26"/>
        </w:rPr>
        <w:t>國立陽明大學</w:t>
      </w:r>
    </w:p>
    <w:p w:rsidR="00532D2E" w:rsidRDefault="001E5AD7" w:rsidP="00091512">
      <w:pPr>
        <w:spacing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</w:t>
      </w:r>
      <w:r w:rsidR="00C37904">
        <w:rPr>
          <w:rFonts w:ascii="標楷體" w:eastAsia="標楷體" w:hAnsi="標楷體" w:hint="eastAsia"/>
          <w:sz w:val="26"/>
          <w:szCs w:val="26"/>
        </w:rPr>
        <w:t>臺</w:t>
      </w:r>
      <w:r w:rsidR="00532D2E" w:rsidRPr="007C68CB">
        <w:rPr>
          <w:rFonts w:ascii="標楷體" w:eastAsia="標楷體" w:hAnsi="標楷體" w:hint="eastAsia"/>
          <w:sz w:val="26"/>
          <w:szCs w:val="26"/>
        </w:rPr>
        <w:t>灣身心健康促進學會</w:t>
      </w:r>
    </w:p>
    <w:p w:rsidR="00223293" w:rsidRPr="007C68CB" w:rsidRDefault="00770739" w:rsidP="0022329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肆</w:t>
      </w:r>
      <w:r w:rsidR="00223293" w:rsidRPr="007C68CB">
        <w:rPr>
          <w:rFonts w:ascii="標楷體" w:eastAsia="標楷體" w:hAnsi="標楷體" w:hint="eastAsia"/>
          <w:b/>
          <w:sz w:val="26"/>
          <w:szCs w:val="26"/>
        </w:rPr>
        <w:t>、</w:t>
      </w:r>
      <w:r w:rsidR="00415A09">
        <w:rPr>
          <w:rFonts w:ascii="標楷體" w:eastAsia="標楷體" w:hAnsi="標楷體" w:hint="eastAsia"/>
          <w:b/>
          <w:sz w:val="26"/>
          <w:szCs w:val="26"/>
        </w:rPr>
        <w:t>推廣規劃</w:t>
      </w:r>
    </w:p>
    <w:p w:rsidR="00223293" w:rsidRPr="00770739" w:rsidRDefault="00415A09" w:rsidP="00770739">
      <w:pPr>
        <w:pStyle w:val="af3"/>
        <w:numPr>
          <w:ilvl w:val="0"/>
          <w:numId w:val="19"/>
        </w:numPr>
        <w:ind w:leftChars="0" w:left="567" w:hangingChars="218" w:hanging="567"/>
        <w:rPr>
          <w:rFonts w:ascii="標楷體" w:eastAsia="標楷體" w:hAnsi="標楷體"/>
          <w:sz w:val="26"/>
          <w:szCs w:val="26"/>
        </w:rPr>
      </w:pPr>
      <w:r w:rsidRPr="00770739">
        <w:rPr>
          <w:rFonts w:ascii="標楷體" w:eastAsia="標楷體" w:hAnsi="標楷體" w:hint="eastAsia"/>
          <w:sz w:val="26"/>
          <w:szCs w:val="26"/>
        </w:rPr>
        <w:t>透過教育部</w:t>
      </w:r>
      <w:r w:rsidR="00E52EB3">
        <w:rPr>
          <w:rFonts w:ascii="標楷體" w:eastAsia="標楷體" w:hAnsi="標楷體" w:hint="eastAsia"/>
          <w:sz w:val="26"/>
          <w:szCs w:val="26"/>
        </w:rPr>
        <w:t>與國立陽明大學</w:t>
      </w:r>
      <w:r w:rsidRPr="00770739">
        <w:rPr>
          <w:rFonts w:ascii="標楷體" w:eastAsia="標楷體" w:hAnsi="標楷體" w:hint="eastAsia"/>
          <w:sz w:val="26"/>
          <w:szCs w:val="26"/>
        </w:rPr>
        <w:t>合作，</w:t>
      </w:r>
      <w:r w:rsidR="00E341E4">
        <w:rPr>
          <w:rFonts w:ascii="標楷體" w:eastAsia="標楷體" w:hAnsi="標楷體" w:hint="eastAsia"/>
          <w:sz w:val="26"/>
          <w:szCs w:val="26"/>
        </w:rPr>
        <w:t>培訓</w:t>
      </w:r>
      <w:r w:rsidR="00D33AC4" w:rsidRPr="00770739">
        <w:rPr>
          <w:rFonts w:ascii="標楷體" w:eastAsia="標楷體" w:hAnsi="標楷體" w:hint="eastAsia"/>
          <w:sz w:val="26"/>
          <w:szCs w:val="26"/>
        </w:rPr>
        <w:t>全國各</w:t>
      </w:r>
      <w:r w:rsidR="0096645B" w:rsidRPr="00770739">
        <w:rPr>
          <w:rFonts w:ascii="標楷體" w:eastAsia="標楷體" w:hAnsi="標楷體" w:hint="eastAsia"/>
          <w:sz w:val="26"/>
          <w:szCs w:val="26"/>
        </w:rPr>
        <w:t>直轄市及縣</w:t>
      </w:r>
      <w:r w:rsidR="0096645B" w:rsidRPr="00770739">
        <w:rPr>
          <w:rFonts w:ascii="標楷體" w:eastAsia="標楷體" w:hAnsi="標楷體"/>
          <w:sz w:val="26"/>
          <w:szCs w:val="26"/>
        </w:rPr>
        <w:t>(</w:t>
      </w:r>
      <w:r w:rsidR="0096645B" w:rsidRPr="00770739">
        <w:rPr>
          <w:rFonts w:ascii="標楷體" w:eastAsia="標楷體" w:hAnsi="標楷體" w:hint="eastAsia"/>
          <w:sz w:val="26"/>
          <w:szCs w:val="26"/>
        </w:rPr>
        <w:t>市</w:t>
      </w:r>
      <w:r w:rsidR="0096645B" w:rsidRPr="00770739">
        <w:rPr>
          <w:rFonts w:ascii="標楷體" w:eastAsia="標楷體" w:hAnsi="標楷體"/>
          <w:sz w:val="26"/>
          <w:szCs w:val="26"/>
        </w:rPr>
        <w:t xml:space="preserve">) </w:t>
      </w:r>
      <w:r w:rsidR="0096645B" w:rsidRPr="00770739">
        <w:rPr>
          <w:rFonts w:ascii="標楷體" w:eastAsia="標楷體" w:hAnsi="標楷體" w:hint="eastAsia"/>
          <w:sz w:val="26"/>
          <w:szCs w:val="26"/>
        </w:rPr>
        <w:t>國民教育輔導團</w:t>
      </w:r>
      <w:r w:rsidR="0096645B" w:rsidRPr="00770739">
        <w:rPr>
          <w:rFonts w:ascii="標楷體" w:eastAsia="標楷體" w:hAnsi="標楷體"/>
          <w:sz w:val="26"/>
          <w:szCs w:val="26"/>
        </w:rPr>
        <w:t>(</w:t>
      </w:r>
      <w:r w:rsidR="0096645B" w:rsidRPr="00770739">
        <w:rPr>
          <w:rFonts w:ascii="標楷體" w:eastAsia="標楷體" w:hAnsi="標楷體" w:hint="eastAsia"/>
          <w:sz w:val="26"/>
          <w:szCs w:val="26"/>
        </w:rPr>
        <w:t>國中健康與體育領域</w:t>
      </w:r>
      <w:r w:rsidR="0096645B" w:rsidRPr="00770739">
        <w:rPr>
          <w:rFonts w:ascii="標楷體" w:eastAsia="標楷體" w:hAnsi="標楷體"/>
          <w:sz w:val="26"/>
          <w:szCs w:val="26"/>
        </w:rPr>
        <w:t>)</w:t>
      </w:r>
      <w:r w:rsidR="0096645B" w:rsidRPr="00770739">
        <w:rPr>
          <w:rFonts w:ascii="標楷體" w:eastAsia="標楷體" w:hAnsi="標楷體" w:hint="eastAsia"/>
          <w:sz w:val="26"/>
          <w:szCs w:val="26"/>
        </w:rPr>
        <w:t>成員</w:t>
      </w:r>
      <w:r w:rsidRPr="00770739">
        <w:rPr>
          <w:rFonts w:ascii="標楷體" w:eastAsia="標楷體" w:hAnsi="標楷體" w:hint="eastAsia"/>
          <w:sz w:val="26"/>
          <w:szCs w:val="26"/>
        </w:rPr>
        <w:t>，由</w:t>
      </w:r>
      <w:r w:rsidR="00E77143">
        <w:rPr>
          <w:rFonts w:ascii="標楷體" w:eastAsia="標楷體" w:hAnsi="標楷體" w:hint="eastAsia"/>
          <w:sz w:val="26"/>
          <w:szCs w:val="26"/>
        </w:rPr>
        <w:t>國立</w:t>
      </w:r>
      <w:r w:rsidRPr="00770739">
        <w:rPr>
          <w:rFonts w:ascii="標楷體" w:eastAsia="標楷體" w:hAnsi="標楷體" w:hint="eastAsia"/>
          <w:sz w:val="26"/>
          <w:szCs w:val="26"/>
        </w:rPr>
        <w:t>陽明大學負責規劃培訓課程</w:t>
      </w:r>
      <w:r w:rsidRPr="00770739">
        <w:rPr>
          <w:rFonts w:ascii="標楷體" w:eastAsia="標楷體" w:hAnsi="標楷體"/>
          <w:sz w:val="26"/>
          <w:szCs w:val="26"/>
        </w:rPr>
        <w:t>(</w:t>
      </w:r>
      <w:r w:rsidR="00E52EB3">
        <w:rPr>
          <w:rFonts w:ascii="標楷體" w:eastAsia="標楷體" w:hAnsi="標楷體" w:hint="eastAsia"/>
          <w:sz w:val="26"/>
          <w:szCs w:val="26"/>
        </w:rPr>
        <w:t>以</w:t>
      </w:r>
      <w:r w:rsidR="00C37904">
        <w:rPr>
          <w:rFonts w:ascii="標楷體" w:eastAsia="標楷體" w:hAnsi="標楷體"/>
          <w:sz w:val="26"/>
          <w:szCs w:val="26"/>
        </w:rPr>
        <w:t>2</w:t>
      </w:r>
      <w:r w:rsidR="00C37904">
        <w:rPr>
          <w:rFonts w:ascii="標楷體" w:eastAsia="標楷體" w:hAnsi="標楷體" w:hint="eastAsia"/>
          <w:sz w:val="26"/>
          <w:szCs w:val="26"/>
        </w:rPr>
        <w:t>小時</w:t>
      </w:r>
      <w:r w:rsidRPr="00770739">
        <w:rPr>
          <w:rFonts w:ascii="標楷體" w:eastAsia="標楷體" w:hAnsi="標楷體" w:hint="eastAsia"/>
          <w:sz w:val="26"/>
          <w:szCs w:val="26"/>
        </w:rPr>
        <w:t>為原則</w:t>
      </w:r>
      <w:r w:rsidRPr="00770739">
        <w:rPr>
          <w:rFonts w:ascii="標楷體" w:eastAsia="標楷體" w:hAnsi="標楷體"/>
          <w:sz w:val="26"/>
          <w:szCs w:val="26"/>
        </w:rPr>
        <w:t>)</w:t>
      </w:r>
      <w:r w:rsidR="00447BD7" w:rsidRPr="00770739">
        <w:rPr>
          <w:rFonts w:ascii="標楷體" w:eastAsia="標楷體" w:hAnsi="標楷體" w:hint="eastAsia"/>
          <w:sz w:val="26"/>
          <w:szCs w:val="26"/>
        </w:rPr>
        <w:t>。</w:t>
      </w:r>
    </w:p>
    <w:p w:rsidR="00415A09" w:rsidRPr="00770739" w:rsidRDefault="00E32FB5" w:rsidP="00770739">
      <w:pPr>
        <w:pStyle w:val="af3"/>
        <w:numPr>
          <w:ilvl w:val="0"/>
          <w:numId w:val="19"/>
        </w:numPr>
        <w:ind w:leftChars="0" w:left="567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參加培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訓後之各直轄市及縣</w:t>
      </w:r>
      <w:r w:rsidR="00415A09" w:rsidRPr="00770739">
        <w:rPr>
          <w:rFonts w:ascii="標楷體" w:eastAsia="標楷體" w:hAnsi="標楷體"/>
          <w:sz w:val="26"/>
          <w:szCs w:val="26"/>
        </w:rPr>
        <w:t>(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市</w:t>
      </w:r>
      <w:r w:rsidR="00415A09" w:rsidRPr="00770739">
        <w:rPr>
          <w:rFonts w:ascii="標楷體" w:eastAsia="標楷體" w:hAnsi="標楷體"/>
          <w:sz w:val="26"/>
          <w:szCs w:val="26"/>
        </w:rPr>
        <w:t xml:space="preserve">) 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國民教育輔導團</w:t>
      </w:r>
      <w:r w:rsidR="00415A09" w:rsidRPr="00770739">
        <w:rPr>
          <w:rFonts w:ascii="標楷體" w:eastAsia="標楷體" w:hAnsi="標楷體"/>
          <w:sz w:val="26"/>
          <w:szCs w:val="26"/>
        </w:rPr>
        <w:t>(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國中健康與體育領域</w:t>
      </w:r>
      <w:r w:rsidR="00415A09" w:rsidRPr="00770739">
        <w:rPr>
          <w:rFonts w:ascii="標楷體" w:eastAsia="標楷體" w:hAnsi="標楷體"/>
          <w:sz w:val="26"/>
          <w:szCs w:val="26"/>
        </w:rPr>
        <w:t>)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成員回到各行政區，透過健康教育老師在職講習，協助推廣本網站。</w:t>
      </w:r>
    </w:p>
    <w:p w:rsidR="00415A09" w:rsidRPr="00770739" w:rsidRDefault="00E52EB3" w:rsidP="00770739">
      <w:pPr>
        <w:pStyle w:val="af3"/>
        <w:numPr>
          <w:ilvl w:val="0"/>
          <w:numId w:val="19"/>
        </w:numPr>
        <w:ind w:leftChars="0" w:left="567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</w:t>
      </w:r>
      <w:r w:rsidR="00C94B23">
        <w:rPr>
          <w:rFonts w:ascii="標楷體" w:eastAsia="標楷體" w:hAnsi="標楷體" w:hint="eastAsia"/>
          <w:sz w:val="26"/>
          <w:szCs w:val="26"/>
        </w:rPr>
        <w:t>參加講習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各校健康教師自行</w:t>
      </w:r>
      <w:r>
        <w:rPr>
          <w:rFonts w:ascii="標楷體" w:eastAsia="標楷體" w:hAnsi="標楷體" w:hint="eastAsia"/>
          <w:sz w:val="26"/>
          <w:szCs w:val="26"/>
        </w:rPr>
        <w:t>規劃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將本網站列入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健康教育課程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中，例如：借用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電腦教室介紹網站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之內容與功能。</w:t>
      </w:r>
      <w:r>
        <w:rPr>
          <w:rFonts w:ascii="標楷體" w:eastAsia="標楷體" w:hAnsi="標楷體" w:hint="eastAsia"/>
          <w:sz w:val="26"/>
          <w:szCs w:val="26"/>
        </w:rPr>
        <w:t>同時</w:t>
      </w:r>
      <w:r w:rsidR="00C5450E">
        <w:rPr>
          <w:rFonts w:ascii="標楷體" w:eastAsia="標楷體" w:hAnsi="標楷體" w:hint="eastAsia"/>
          <w:sz w:val="26"/>
          <w:szCs w:val="26"/>
        </w:rPr>
        <w:t>引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導學生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瀏覽各議題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衛教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資訊，填答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網路問卷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。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指導學生</w:t>
      </w:r>
      <w:r w:rsidR="00C5450E">
        <w:rPr>
          <w:rFonts w:ascii="標楷體" w:eastAsia="標楷體" w:hAnsi="標楷體" w:hint="eastAsia"/>
          <w:sz w:val="26"/>
          <w:szCs w:val="26"/>
        </w:rPr>
        <w:t>正確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解讀個人健康護照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的</w:t>
      </w:r>
      <w:r w:rsidR="00C5450E">
        <w:rPr>
          <w:rFonts w:ascii="標楷體" w:eastAsia="標楷體" w:hAnsi="標楷體" w:hint="eastAsia"/>
          <w:sz w:val="26"/>
          <w:szCs w:val="26"/>
        </w:rPr>
        <w:t>檢測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結果</w:t>
      </w:r>
      <w:r w:rsidR="00770739" w:rsidRPr="00770739">
        <w:rPr>
          <w:rFonts w:ascii="標楷體" w:eastAsia="標楷體" w:hAnsi="標楷體" w:hint="eastAsia"/>
          <w:sz w:val="26"/>
          <w:szCs w:val="26"/>
        </w:rPr>
        <w:t>，採取適切的態度學習自我健康管理，必要時尋求師長及醫師的協助</w:t>
      </w:r>
      <w:r w:rsidR="00415A09" w:rsidRPr="00770739">
        <w:rPr>
          <w:rFonts w:ascii="標楷體" w:eastAsia="標楷體" w:hAnsi="標楷體" w:hint="eastAsia"/>
          <w:sz w:val="26"/>
          <w:szCs w:val="26"/>
        </w:rPr>
        <w:t>。</w:t>
      </w:r>
    </w:p>
    <w:p w:rsidR="00415A09" w:rsidRDefault="00770739" w:rsidP="00770739">
      <w:pPr>
        <w:pStyle w:val="af3"/>
        <w:numPr>
          <w:ilvl w:val="0"/>
          <w:numId w:val="19"/>
        </w:numPr>
        <w:ind w:leftChars="0" w:left="567" w:hangingChars="218" w:hanging="567"/>
        <w:rPr>
          <w:rFonts w:ascii="標楷體" w:eastAsia="標楷體" w:hAnsi="標楷體"/>
          <w:sz w:val="26"/>
          <w:szCs w:val="26"/>
        </w:rPr>
      </w:pPr>
      <w:r w:rsidRPr="00770739">
        <w:rPr>
          <w:rFonts w:ascii="標楷體" w:eastAsia="標楷體" w:hAnsi="標楷體" w:hint="eastAsia"/>
          <w:sz w:val="26"/>
          <w:szCs w:val="26"/>
        </w:rPr>
        <w:t>鼓勵老師設計學習單，讓學生</w:t>
      </w:r>
      <w:r>
        <w:rPr>
          <w:rFonts w:ascii="標楷體" w:eastAsia="標楷體" w:hAnsi="標楷體" w:hint="eastAsia"/>
          <w:sz w:val="26"/>
          <w:szCs w:val="26"/>
        </w:rPr>
        <w:t>於課後</w:t>
      </w:r>
      <w:r w:rsidRPr="00770739">
        <w:rPr>
          <w:rFonts w:ascii="標楷體" w:eastAsia="標楷體" w:hAnsi="標楷體" w:hint="eastAsia"/>
          <w:sz w:val="26"/>
          <w:szCs w:val="26"/>
        </w:rPr>
        <w:t>邀請家人</w:t>
      </w:r>
      <w:r w:rsidR="00C5450E">
        <w:rPr>
          <w:rFonts w:ascii="標楷體" w:eastAsia="標楷體" w:hAnsi="標楷體" w:hint="eastAsia"/>
          <w:sz w:val="26"/>
          <w:szCs w:val="26"/>
        </w:rPr>
        <w:t>上網</w:t>
      </w:r>
      <w:r w:rsidRPr="00770739">
        <w:rPr>
          <w:rFonts w:ascii="標楷體" w:eastAsia="標楷體" w:hAnsi="標楷體" w:hint="eastAsia"/>
          <w:sz w:val="26"/>
          <w:szCs w:val="26"/>
        </w:rPr>
        <w:t>填答問卷</w:t>
      </w:r>
      <w:r w:rsidR="00C5450E">
        <w:rPr>
          <w:rFonts w:ascii="標楷體" w:eastAsia="標楷體" w:hAnsi="標楷體" w:hint="eastAsia"/>
          <w:sz w:val="26"/>
          <w:szCs w:val="26"/>
        </w:rPr>
        <w:t>或使用</w:t>
      </w:r>
      <w:r w:rsidR="00C5450E">
        <w:rPr>
          <w:rFonts w:ascii="標楷體" w:eastAsia="標楷體" w:hAnsi="標楷體"/>
          <w:sz w:val="26"/>
          <w:szCs w:val="26"/>
        </w:rPr>
        <w:t>APP</w:t>
      </w:r>
      <w:r w:rsidRPr="00770739">
        <w:rPr>
          <w:rFonts w:ascii="標楷體" w:eastAsia="標楷體" w:hAnsi="標楷體" w:hint="eastAsia"/>
          <w:sz w:val="26"/>
          <w:szCs w:val="26"/>
        </w:rPr>
        <w:t>，俾</w:t>
      </w:r>
      <w:r w:rsidR="009C3294">
        <w:rPr>
          <w:rFonts w:ascii="標楷體" w:eastAsia="標楷體" w:hAnsi="標楷體" w:hint="eastAsia"/>
          <w:sz w:val="26"/>
          <w:szCs w:val="26"/>
        </w:rPr>
        <w:t>將</w:t>
      </w:r>
      <w:r w:rsidRPr="00770739">
        <w:rPr>
          <w:rFonts w:ascii="標楷體" w:eastAsia="標楷體" w:hAnsi="標楷體" w:hint="eastAsia"/>
          <w:sz w:val="26"/>
          <w:szCs w:val="26"/>
        </w:rPr>
        <w:t>健康促進觀念帶入家庭中，培養</w:t>
      </w:r>
      <w:r>
        <w:rPr>
          <w:rFonts w:ascii="標楷體" w:eastAsia="標楷體" w:hAnsi="標楷體" w:hint="eastAsia"/>
          <w:sz w:val="26"/>
          <w:szCs w:val="26"/>
        </w:rPr>
        <w:t>全家</w:t>
      </w:r>
      <w:r w:rsidRPr="00770739">
        <w:rPr>
          <w:rFonts w:ascii="標楷體" w:eastAsia="標楷體" w:hAnsi="標楷體" w:hint="eastAsia"/>
          <w:sz w:val="26"/>
          <w:szCs w:val="26"/>
        </w:rPr>
        <w:t>健康自主管理。</w:t>
      </w:r>
    </w:p>
    <w:p w:rsidR="00AC62D1" w:rsidRDefault="00AC62D1" w:rsidP="00770739">
      <w:pPr>
        <w:pStyle w:val="af3"/>
        <w:numPr>
          <w:ilvl w:val="0"/>
          <w:numId w:val="19"/>
        </w:numPr>
        <w:ind w:leftChars="0" w:left="567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目前網站上由各科醫療專家撰寫的衛教資訊，較適合教師閱讀與使用。為能使這些資訊更能貼近國中生，以利日後的教學使用，將透過教育部與國立陽明大學合作，以公開徵求創意的競賽方式，邀請對國中老師或其他人士，協助將衛教資訊轉譯為國中生較易吸收，並以圖文或動畫為主的教案。</w:t>
      </w:r>
    </w:p>
    <w:p w:rsidR="00C37904" w:rsidRPr="00770739" w:rsidRDefault="00C37904" w:rsidP="00C37904">
      <w:pPr>
        <w:pStyle w:val="af3"/>
        <w:ind w:leftChars="0" w:left="567"/>
        <w:rPr>
          <w:rFonts w:ascii="標楷體" w:eastAsia="標楷體" w:hAnsi="標楷體"/>
          <w:sz w:val="26"/>
          <w:szCs w:val="26"/>
        </w:rPr>
      </w:pPr>
    </w:p>
    <w:p w:rsidR="003F4B3B" w:rsidRPr="00A874AB" w:rsidRDefault="00770739" w:rsidP="00091512">
      <w:pPr>
        <w:spacing w:afterLines="5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伍</w:t>
      </w:r>
      <w:r w:rsidR="00095490" w:rsidRPr="00A874AB">
        <w:rPr>
          <w:rFonts w:ascii="標楷體" w:eastAsia="標楷體" w:hAnsi="標楷體" w:hint="eastAsia"/>
          <w:b/>
          <w:sz w:val="26"/>
          <w:szCs w:val="26"/>
        </w:rPr>
        <w:t>、</w:t>
      </w:r>
      <w:r w:rsidR="00052AA2">
        <w:rPr>
          <w:rFonts w:ascii="標楷體" w:eastAsia="標楷體" w:hAnsi="標楷體" w:hint="eastAsia"/>
          <w:b/>
          <w:sz w:val="26"/>
          <w:szCs w:val="26"/>
        </w:rPr>
        <w:t>預定</w:t>
      </w:r>
      <w:r w:rsidR="00A874AB">
        <w:rPr>
          <w:rFonts w:ascii="標楷體" w:eastAsia="標楷體" w:hAnsi="標楷體" w:hint="eastAsia"/>
          <w:b/>
          <w:sz w:val="26"/>
          <w:szCs w:val="26"/>
        </w:rPr>
        <w:t>時程</w:t>
      </w:r>
    </w:p>
    <w:p w:rsidR="009C3294" w:rsidRDefault="009C3294" w:rsidP="00091512">
      <w:pPr>
        <w:numPr>
          <w:ilvl w:val="1"/>
          <w:numId w:val="21"/>
        </w:numPr>
        <w:spacing w:afterLines="2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C37904"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日前：教育部召開會議研商本計畫草案</w:t>
      </w:r>
    </w:p>
    <w:p w:rsidR="00E341E4" w:rsidRDefault="00E341E4" w:rsidP="00091512">
      <w:pPr>
        <w:numPr>
          <w:ilvl w:val="1"/>
          <w:numId w:val="21"/>
        </w:numPr>
        <w:spacing w:afterLines="2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C37904"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日前：教育部正式核定本計畫</w:t>
      </w:r>
    </w:p>
    <w:p w:rsidR="001E5AD7" w:rsidRDefault="001E5AD7" w:rsidP="00091512">
      <w:pPr>
        <w:numPr>
          <w:ilvl w:val="1"/>
          <w:numId w:val="21"/>
        </w:numPr>
        <w:spacing w:afterLines="2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日：在華山</w:t>
      </w:r>
      <w:r>
        <w:rPr>
          <w:rFonts w:ascii="標楷體" w:eastAsia="標楷體" w:hAnsi="標楷體"/>
          <w:sz w:val="26"/>
          <w:szCs w:val="26"/>
        </w:rPr>
        <w:t>1914</w:t>
      </w:r>
      <w:r>
        <w:rPr>
          <w:rFonts w:ascii="標楷體" w:eastAsia="標楷體" w:hAnsi="標楷體" w:hint="eastAsia"/>
          <w:sz w:val="26"/>
          <w:szCs w:val="26"/>
        </w:rPr>
        <w:t>文創園區召開記者發布會</w:t>
      </w:r>
      <w:r w:rsidR="00C37904">
        <w:rPr>
          <w:rFonts w:ascii="標楷體" w:eastAsia="標楷體" w:hAnsi="標楷體" w:hint="eastAsia"/>
          <w:sz w:val="26"/>
          <w:szCs w:val="26"/>
        </w:rPr>
        <w:t>並簽訂合作備忘錄</w:t>
      </w:r>
    </w:p>
    <w:p w:rsidR="00EA63C4" w:rsidRDefault="00EA63C4" w:rsidP="00091512">
      <w:pPr>
        <w:numPr>
          <w:ilvl w:val="1"/>
          <w:numId w:val="21"/>
        </w:numPr>
        <w:spacing w:afterLines="2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日前：完成培訓計畫擬定並與國</w:t>
      </w:r>
      <w:r w:rsidR="00E77143">
        <w:rPr>
          <w:rFonts w:ascii="標楷體" w:eastAsia="標楷體" w:hAnsi="標楷體" w:hint="eastAsia"/>
          <w:sz w:val="26"/>
          <w:szCs w:val="26"/>
        </w:rPr>
        <w:t>家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="00E77143">
        <w:rPr>
          <w:rFonts w:ascii="標楷體" w:eastAsia="標楷體" w:hAnsi="標楷體" w:hint="eastAsia"/>
          <w:sz w:val="26"/>
          <w:szCs w:val="26"/>
        </w:rPr>
        <w:t>育研究</w:t>
      </w:r>
      <w:r>
        <w:rPr>
          <w:rFonts w:ascii="標楷體" w:eastAsia="標楷體" w:hAnsi="標楷體" w:hint="eastAsia"/>
          <w:sz w:val="26"/>
          <w:szCs w:val="26"/>
        </w:rPr>
        <w:t>院</w:t>
      </w:r>
      <w:r w:rsidR="002E68D5">
        <w:rPr>
          <w:rFonts w:ascii="標楷體" w:eastAsia="標楷體" w:hAnsi="標楷體" w:hint="eastAsia"/>
          <w:sz w:val="26"/>
          <w:szCs w:val="26"/>
        </w:rPr>
        <w:t>研商</w:t>
      </w:r>
      <w:r>
        <w:rPr>
          <w:rFonts w:ascii="標楷體" w:eastAsia="標楷體" w:hAnsi="標楷體" w:hint="eastAsia"/>
          <w:sz w:val="26"/>
          <w:szCs w:val="26"/>
        </w:rPr>
        <w:t>培訓</w:t>
      </w:r>
      <w:r w:rsidR="001E5AD7">
        <w:rPr>
          <w:rFonts w:ascii="標楷體" w:eastAsia="標楷體" w:hAnsi="標楷體" w:hint="eastAsia"/>
          <w:sz w:val="26"/>
          <w:szCs w:val="26"/>
        </w:rPr>
        <w:t>合作</w:t>
      </w:r>
      <w:r>
        <w:rPr>
          <w:rFonts w:ascii="標楷體" w:eastAsia="標楷體" w:hAnsi="標楷體" w:hint="eastAsia"/>
          <w:sz w:val="26"/>
          <w:szCs w:val="26"/>
        </w:rPr>
        <w:t>規劃</w:t>
      </w:r>
    </w:p>
    <w:p w:rsidR="00447BD7" w:rsidRDefault="00EA63C4" w:rsidP="00091512">
      <w:pPr>
        <w:numPr>
          <w:ilvl w:val="1"/>
          <w:numId w:val="21"/>
        </w:numPr>
        <w:spacing w:afterLines="2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日前：</w:t>
      </w:r>
      <w:r w:rsidR="00E341E4">
        <w:rPr>
          <w:rFonts w:ascii="標楷體" w:eastAsia="標楷體" w:hAnsi="標楷體" w:hint="eastAsia"/>
          <w:sz w:val="26"/>
          <w:szCs w:val="26"/>
        </w:rPr>
        <w:t>辦理</w:t>
      </w:r>
      <w:r w:rsidRPr="00EA63C4">
        <w:rPr>
          <w:rFonts w:ascii="標楷體" w:eastAsia="標楷體" w:hAnsi="標楷體" w:hint="eastAsia"/>
          <w:sz w:val="26"/>
          <w:szCs w:val="26"/>
        </w:rPr>
        <w:t>全國各直轄市及縣</w:t>
      </w:r>
      <w:r w:rsidRPr="00EA63C4">
        <w:rPr>
          <w:rFonts w:ascii="標楷體" w:eastAsia="標楷體" w:hAnsi="標楷體"/>
          <w:sz w:val="26"/>
          <w:szCs w:val="26"/>
        </w:rPr>
        <w:t>(</w:t>
      </w:r>
      <w:r w:rsidRPr="00EA63C4">
        <w:rPr>
          <w:rFonts w:ascii="標楷體" w:eastAsia="標楷體" w:hAnsi="標楷體" w:hint="eastAsia"/>
          <w:sz w:val="26"/>
          <w:szCs w:val="26"/>
        </w:rPr>
        <w:t>市</w:t>
      </w:r>
      <w:r w:rsidRPr="00EA63C4">
        <w:rPr>
          <w:rFonts w:ascii="標楷體" w:eastAsia="標楷體" w:hAnsi="標楷體"/>
          <w:sz w:val="26"/>
          <w:szCs w:val="26"/>
        </w:rPr>
        <w:t xml:space="preserve">) </w:t>
      </w:r>
      <w:r w:rsidRPr="00EA63C4">
        <w:rPr>
          <w:rFonts w:ascii="標楷體" w:eastAsia="標楷體" w:hAnsi="標楷體" w:hint="eastAsia"/>
          <w:sz w:val="26"/>
          <w:szCs w:val="26"/>
        </w:rPr>
        <w:t>國民教育輔導團</w:t>
      </w:r>
      <w:r w:rsidRPr="00EA63C4">
        <w:rPr>
          <w:rFonts w:ascii="標楷體" w:eastAsia="標楷體" w:hAnsi="標楷體"/>
          <w:sz w:val="26"/>
          <w:szCs w:val="26"/>
        </w:rPr>
        <w:t>(</w:t>
      </w:r>
      <w:r w:rsidRPr="00EA63C4">
        <w:rPr>
          <w:rFonts w:ascii="標楷體" w:eastAsia="標楷體" w:hAnsi="標楷體" w:hint="eastAsia"/>
          <w:sz w:val="26"/>
          <w:szCs w:val="26"/>
        </w:rPr>
        <w:t>國中健康與體育領域</w:t>
      </w:r>
      <w:r w:rsidRPr="00EA63C4">
        <w:rPr>
          <w:rFonts w:ascii="標楷體" w:eastAsia="標楷體" w:hAnsi="標楷體"/>
          <w:sz w:val="26"/>
          <w:szCs w:val="26"/>
        </w:rPr>
        <w:t>)</w:t>
      </w:r>
      <w:r w:rsidRPr="00EA63C4">
        <w:rPr>
          <w:rFonts w:ascii="標楷體" w:eastAsia="標楷體" w:hAnsi="標楷體" w:hint="eastAsia"/>
          <w:sz w:val="26"/>
          <w:szCs w:val="26"/>
        </w:rPr>
        <w:t>成員</w:t>
      </w:r>
      <w:r w:rsidR="00E341E4">
        <w:rPr>
          <w:rFonts w:ascii="標楷體" w:eastAsia="標楷體" w:hAnsi="標楷體" w:hint="eastAsia"/>
          <w:sz w:val="26"/>
          <w:szCs w:val="26"/>
        </w:rPr>
        <w:t>之相關培訓作業</w:t>
      </w:r>
    </w:p>
    <w:p w:rsidR="00AC62D1" w:rsidRDefault="00AC62D1" w:rsidP="00091512">
      <w:pPr>
        <w:numPr>
          <w:ilvl w:val="1"/>
          <w:numId w:val="21"/>
        </w:numPr>
        <w:spacing w:afterLines="2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</w:t>
      </w:r>
      <w:r w:rsidR="00FF128B"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E6C37"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日前：辦理網站</w:t>
      </w:r>
      <w:r w:rsidR="00B73640">
        <w:rPr>
          <w:rFonts w:ascii="標楷體" w:eastAsia="標楷體" w:hAnsi="標楷體" w:hint="eastAsia"/>
          <w:sz w:val="26"/>
          <w:szCs w:val="26"/>
        </w:rPr>
        <w:t>衛</w:t>
      </w:r>
      <w:r>
        <w:rPr>
          <w:rFonts w:ascii="標楷體" w:eastAsia="標楷體" w:hAnsi="標楷體" w:hint="eastAsia"/>
          <w:sz w:val="26"/>
          <w:szCs w:val="26"/>
        </w:rPr>
        <w:t>教資訊創意教案之公開徵求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截止收案至</w:t>
      </w:r>
      <w:r>
        <w:rPr>
          <w:rFonts w:ascii="標楷體" w:eastAsia="標楷體" w:hAnsi="標楷體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E6C37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E6C37">
        <w:rPr>
          <w:rFonts w:ascii="標楷體" w:eastAsia="標楷體" w:hAnsi="標楷體"/>
          <w:sz w:val="26"/>
          <w:szCs w:val="26"/>
        </w:rPr>
        <w:t>28</w:t>
      </w:r>
      <w:r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)</w:t>
      </w:r>
    </w:p>
    <w:p w:rsidR="00EA63C4" w:rsidRPr="00EA63C4" w:rsidRDefault="00EA63C4" w:rsidP="00A62B1B">
      <w:pPr>
        <w:pStyle w:val="af3"/>
        <w:numPr>
          <w:ilvl w:val="1"/>
          <w:numId w:val="21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EA63C4">
        <w:rPr>
          <w:rFonts w:ascii="標楷體" w:eastAsia="標楷體" w:hAnsi="標楷體"/>
          <w:sz w:val="26"/>
          <w:szCs w:val="26"/>
        </w:rPr>
        <w:t>107</w:t>
      </w:r>
      <w:r w:rsidRPr="00EA63C4">
        <w:rPr>
          <w:rFonts w:ascii="標楷體" w:eastAsia="標楷體" w:hAnsi="標楷體" w:hint="eastAsia"/>
          <w:sz w:val="26"/>
          <w:szCs w:val="26"/>
        </w:rPr>
        <w:t>年</w:t>
      </w:r>
      <w:r w:rsidRPr="00EA63C4">
        <w:rPr>
          <w:rFonts w:ascii="標楷體" w:eastAsia="標楷體" w:hAnsi="標楷體"/>
          <w:sz w:val="26"/>
          <w:szCs w:val="26"/>
        </w:rPr>
        <w:t>1</w:t>
      </w:r>
      <w:r w:rsidR="002E68D5">
        <w:rPr>
          <w:rFonts w:ascii="標楷體" w:eastAsia="標楷體" w:hAnsi="標楷體"/>
          <w:sz w:val="26"/>
          <w:szCs w:val="26"/>
        </w:rPr>
        <w:t>2</w:t>
      </w:r>
      <w:r w:rsidRPr="00EA63C4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 w:rsidRPr="00EA63C4">
        <w:rPr>
          <w:rFonts w:ascii="標楷體" w:eastAsia="標楷體" w:hAnsi="標楷體" w:hint="eastAsia"/>
          <w:sz w:val="26"/>
          <w:szCs w:val="26"/>
        </w:rPr>
        <w:t>日前：各地方國民教育輔導團</w:t>
      </w:r>
      <w:r w:rsidRPr="00EA63C4">
        <w:rPr>
          <w:rFonts w:ascii="標楷體" w:eastAsia="標楷體" w:hAnsi="標楷體"/>
          <w:sz w:val="26"/>
          <w:szCs w:val="26"/>
        </w:rPr>
        <w:t>(</w:t>
      </w:r>
      <w:r w:rsidRPr="00EA63C4">
        <w:rPr>
          <w:rFonts w:ascii="標楷體" w:eastAsia="標楷體" w:hAnsi="標楷體" w:hint="eastAsia"/>
          <w:sz w:val="26"/>
          <w:szCs w:val="26"/>
        </w:rPr>
        <w:t>國中健康與體育領域</w:t>
      </w:r>
      <w:r w:rsidRPr="00EA63C4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完成在地講習課程之舉辦</w:t>
      </w:r>
    </w:p>
    <w:p w:rsidR="002E68D5" w:rsidRDefault="00EA63C4" w:rsidP="00A62B1B">
      <w:pPr>
        <w:numPr>
          <w:ilvl w:val="1"/>
          <w:numId w:val="2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EA63C4">
        <w:rPr>
          <w:rFonts w:ascii="標楷體" w:eastAsia="標楷體" w:hAnsi="標楷體"/>
          <w:sz w:val="26"/>
          <w:szCs w:val="26"/>
        </w:rPr>
        <w:t>10</w:t>
      </w:r>
      <w:r w:rsidR="002E68D5">
        <w:rPr>
          <w:rFonts w:ascii="標楷體" w:eastAsia="標楷體" w:hAnsi="標楷體"/>
          <w:sz w:val="26"/>
          <w:szCs w:val="26"/>
        </w:rPr>
        <w:t>8</w:t>
      </w:r>
      <w:r w:rsidRPr="00EA63C4">
        <w:rPr>
          <w:rFonts w:ascii="標楷體" w:eastAsia="標楷體" w:hAnsi="標楷體" w:hint="eastAsia"/>
          <w:sz w:val="26"/>
          <w:szCs w:val="26"/>
        </w:rPr>
        <w:t>年</w:t>
      </w:r>
      <w:r w:rsidR="00BE6C37">
        <w:rPr>
          <w:rFonts w:ascii="標楷體" w:eastAsia="標楷體" w:hAnsi="標楷體"/>
          <w:sz w:val="26"/>
          <w:szCs w:val="26"/>
        </w:rPr>
        <w:t>6</w:t>
      </w:r>
      <w:r w:rsidRPr="00EA63C4">
        <w:rPr>
          <w:rFonts w:ascii="標楷體" w:eastAsia="標楷體" w:hAnsi="標楷體" w:hint="eastAsia"/>
          <w:sz w:val="26"/>
          <w:szCs w:val="26"/>
        </w:rPr>
        <w:t>月</w:t>
      </w:r>
      <w:r w:rsidR="002E68D5">
        <w:rPr>
          <w:rFonts w:ascii="標楷體" w:eastAsia="標楷體" w:hAnsi="標楷體"/>
          <w:sz w:val="26"/>
          <w:szCs w:val="26"/>
        </w:rPr>
        <w:t>3</w:t>
      </w:r>
      <w:r w:rsidR="00BE6C37">
        <w:rPr>
          <w:rFonts w:ascii="標楷體" w:eastAsia="標楷體" w:hAnsi="標楷體"/>
          <w:sz w:val="26"/>
          <w:szCs w:val="26"/>
        </w:rPr>
        <w:t>0</w:t>
      </w:r>
      <w:r w:rsidRPr="00EA63C4">
        <w:rPr>
          <w:rFonts w:ascii="標楷體" w:eastAsia="標楷體" w:hAnsi="標楷體" w:hint="eastAsia"/>
          <w:sz w:val="26"/>
          <w:szCs w:val="26"/>
        </w:rPr>
        <w:t>日前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2E68D5">
        <w:rPr>
          <w:rFonts w:ascii="標楷體" w:eastAsia="標楷體" w:hAnsi="標楷體" w:hint="eastAsia"/>
          <w:sz w:val="26"/>
          <w:szCs w:val="26"/>
        </w:rPr>
        <w:t>參與培訓之各校健康教育老師將</w:t>
      </w:r>
      <w:r w:rsidR="002E68D5">
        <w:rPr>
          <w:rFonts w:ascii="新細明體" w:hAnsi="新細明體" w:hint="eastAsia"/>
          <w:sz w:val="26"/>
          <w:szCs w:val="26"/>
        </w:rPr>
        <w:t>「</w:t>
      </w:r>
      <w:r w:rsidR="002E68D5">
        <w:rPr>
          <w:rFonts w:ascii="標楷體" w:eastAsia="標楷體" w:hAnsi="標楷體" w:hint="eastAsia"/>
          <w:sz w:val="26"/>
          <w:szCs w:val="26"/>
        </w:rPr>
        <w:t>健康人權教育網」納入課程與教學中。</w:t>
      </w:r>
    </w:p>
    <w:p w:rsidR="00B70C99" w:rsidRPr="007C68CB" w:rsidRDefault="002E68D5" w:rsidP="00091512">
      <w:pPr>
        <w:numPr>
          <w:ilvl w:val="1"/>
          <w:numId w:val="21"/>
        </w:numPr>
        <w:spacing w:afterLines="5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E6C37"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日前</w:t>
      </w:r>
      <w:r w:rsidR="00EA63C4">
        <w:rPr>
          <w:rFonts w:ascii="標楷體" w:eastAsia="標楷體" w:hAnsi="標楷體" w:hint="eastAsia"/>
          <w:sz w:val="26"/>
          <w:szCs w:val="26"/>
        </w:rPr>
        <w:t>舉行</w:t>
      </w:r>
      <w:r w:rsidR="00B70C99">
        <w:rPr>
          <w:rFonts w:ascii="標楷體" w:eastAsia="標楷體" w:hAnsi="標楷體" w:hint="eastAsia"/>
          <w:sz w:val="26"/>
          <w:szCs w:val="26"/>
        </w:rPr>
        <w:t>觀摩會</w:t>
      </w:r>
      <w:r w:rsidR="00EA63C4">
        <w:rPr>
          <w:rFonts w:ascii="標楷體" w:eastAsia="標楷體" w:hAnsi="標楷體"/>
          <w:sz w:val="26"/>
          <w:szCs w:val="26"/>
        </w:rPr>
        <w:t xml:space="preserve"> (</w:t>
      </w:r>
      <w:r w:rsidR="00B70C99" w:rsidRPr="007C68CB">
        <w:rPr>
          <w:rFonts w:ascii="標楷體" w:eastAsia="標楷體" w:hAnsi="標楷體" w:hint="eastAsia"/>
          <w:sz w:val="26"/>
          <w:szCs w:val="26"/>
        </w:rPr>
        <w:t>以半天為原則</w:t>
      </w:r>
      <w:r w:rsidR="00EA63C4">
        <w:rPr>
          <w:rFonts w:ascii="標楷體" w:eastAsia="標楷體" w:hAnsi="標楷體"/>
          <w:sz w:val="26"/>
          <w:szCs w:val="26"/>
        </w:rPr>
        <w:t>)</w:t>
      </w:r>
      <w:r w:rsidR="00B70C99" w:rsidRPr="007C68CB">
        <w:rPr>
          <w:rFonts w:ascii="標楷體" w:eastAsia="標楷體" w:hAnsi="標楷體" w:hint="eastAsia"/>
          <w:sz w:val="26"/>
          <w:szCs w:val="26"/>
        </w:rPr>
        <w:t>，由各</w:t>
      </w:r>
      <w:r w:rsidR="00EA63C4" w:rsidRPr="00EA63C4">
        <w:rPr>
          <w:rFonts w:ascii="標楷體" w:eastAsia="標楷體" w:hAnsi="標楷體" w:hint="eastAsia"/>
          <w:sz w:val="26"/>
          <w:szCs w:val="26"/>
        </w:rPr>
        <w:t>地方國民教育輔導團</w:t>
      </w:r>
      <w:r w:rsidR="00EA63C4">
        <w:rPr>
          <w:rFonts w:ascii="標楷體" w:eastAsia="標楷體" w:hAnsi="標楷體" w:hint="eastAsia"/>
          <w:sz w:val="26"/>
          <w:szCs w:val="26"/>
        </w:rPr>
        <w:t>代表</w:t>
      </w:r>
      <w:r w:rsidR="00B70C99" w:rsidRPr="007C68CB">
        <w:rPr>
          <w:rFonts w:ascii="標楷體" w:eastAsia="標楷體" w:hAnsi="標楷體" w:hint="eastAsia"/>
          <w:sz w:val="26"/>
          <w:szCs w:val="26"/>
        </w:rPr>
        <w:t>簡報推動</w:t>
      </w:r>
      <w:r w:rsidR="00EA63C4">
        <w:rPr>
          <w:rFonts w:ascii="標楷體" w:eastAsia="標楷體" w:hAnsi="標楷體" w:hint="eastAsia"/>
          <w:sz w:val="26"/>
          <w:szCs w:val="26"/>
        </w:rPr>
        <w:t>情形</w:t>
      </w:r>
      <w:r w:rsidR="00E77143">
        <w:rPr>
          <w:rFonts w:ascii="標楷體" w:eastAsia="標楷體" w:hAnsi="標楷體" w:hint="eastAsia"/>
          <w:sz w:val="26"/>
          <w:szCs w:val="26"/>
        </w:rPr>
        <w:t>，交流推廣經驗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E77143">
        <w:rPr>
          <w:rFonts w:ascii="標楷體" w:eastAsia="標楷體" w:hAnsi="標楷體" w:hint="eastAsia"/>
          <w:sz w:val="26"/>
          <w:szCs w:val="26"/>
        </w:rPr>
        <w:t>並</w:t>
      </w:r>
      <w:r w:rsidR="00B70C99" w:rsidRPr="007C68CB">
        <w:rPr>
          <w:rFonts w:ascii="標楷體" w:eastAsia="標楷體" w:hAnsi="標楷體" w:hint="eastAsia"/>
          <w:sz w:val="26"/>
          <w:szCs w:val="26"/>
        </w:rPr>
        <w:t>進行綜合座談</w:t>
      </w:r>
      <w:r w:rsidR="00EA63C4">
        <w:rPr>
          <w:rFonts w:ascii="標楷體" w:eastAsia="標楷體" w:hAnsi="標楷體" w:hint="eastAsia"/>
          <w:sz w:val="26"/>
          <w:szCs w:val="26"/>
        </w:rPr>
        <w:t>，以</w:t>
      </w:r>
      <w:r w:rsidR="00E77143">
        <w:rPr>
          <w:rFonts w:ascii="標楷體" w:eastAsia="標楷體" w:hAnsi="標楷體" w:hint="eastAsia"/>
          <w:sz w:val="26"/>
          <w:szCs w:val="26"/>
        </w:rPr>
        <w:t>作為本計畫</w:t>
      </w:r>
      <w:r w:rsidR="00EA63C4">
        <w:rPr>
          <w:rFonts w:ascii="標楷體" w:eastAsia="標楷體" w:hAnsi="標楷體" w:hint="eastAsia"/>
          <w:sz w:val="26"/>
          <w:szCs w:val="26"/>
        </w:rPr>
        <w:t>續改善</w:t>
      </w:r>
      <w:r w:rsidR="00E77143">
        <w:rPr>
          <w:rFonts w:ascii="標楷體" w:eastAsia="標楷體" w:hAnsi="標楷體" w:hint="eastAsia"/>
          <w:sz w:val="26"/>
          <w:szCs w:val="26"/>
        </w:rPr>
        <w:t>參考</w:t>
      </w:r>
      <w:r w:rsidR="00B70C99" w:rsidRPr="007C68CB">
        <w:rPr>
          <w:rFonts w:ascii="標楷體" w:eastAsia="標楷體" w:hAnsi="標楷體" w:hint="eastAsia"/>
          <w:sz w:val="26"/>
          <w:szCs w:val="26"/>
        </w:rPr>
        <w:t>。</w:t>
      </w:r>
    </w:p>
    <w:p w:rsidR="00D53731" w:rsidRPr="007C68CB" w:rsidRDefault="00A874AB" w:rsidP="00091512">
      <w:pPr>
        <w:spacing w:afterLines="5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陸</w:t>
      </w:r>
      <w:r w:rsidR="005D0ADF" w:rsidRPr="007C68CB">
        <w:rPr>
          <w:rFonts w:ascii="標楷體" w:eastAsia="標楷體" w:hAnsi="標楷體" w:hint="eastAsia"/>
          <w:b/>
          <w:sz w:val="26"/>
          <w:szCs w:val="26"/>
        </w:rPr>
        <w:t>、</w:t>
      </w:r>
      <w:r w:rsidR="00C1059B" w:rsidRPr="007C68CB">
        <w:rPr>
          <w:rFonts w:ascii="標楷體" w:eastAsia="標楷體" w:hAnsi="標楷體" w:hint="eastAsia"/>
          <w:b/>
          <w:sz w:val="26"/>
          <w:szCs w:val="26"/>
        </w:rPr>
        <w:t>所需經費</w:t>
      </w:r>
    </w:p>
    <w:p w:rsidR="00D53731" w:rsidRDefault="00EA63C4" w:rsidP="00091512">
      <w:pPr>
        <w:spacing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有關</w:t>
      </w:r>
      <w:r w:rsidR="002947C6">
        <w:rPr>
          <w:rFonts w:ascii="標楷體" w:eastAsia="標楷體" w:hAnsi="標楷體" w:hint="eastAsia"/>
          <w:sz w:val="26"/>
          <w:szCs w:val="26"/>
        </w:rPr>
        <w:t>創意教案徵求</w:t>
      </w:r>
      <w:r w:rsidR="00B457C0" w:rsidRPr="007C68CB">
        <w:rPr>
          <w:rFonts w:ascii="標楷體" w:eastAsia="標楷體" w:hAnsi="標楷體" w:hint="eastAsia"/>
          <w:sz w:val="26"/>
          <w:szCs w:val="26"/>
        </w:rPr>
        <w:t>及觀摩會</w:t>
      </w:r>
      <w:r>
        <w:rPr>
          <w:rFonts w:ascii="標楷體" w:eastAsia="標楷體" w:hAnsi="標楷體" w:hint="eastAsia"/>
          <w:sz w:val="26"/>
          <w:szCs w:val="26"/>
        </w:rPr>
        <w:t>等</w:t>
      </w:r>
      <w:r w:rsidR="00B457C0" w:rsidRPr="007C68CB">
        <w:rPr>
          <w:rFonts w:ascii="標楷體" w:eastAsia="標楷體" w:hAnsi="標楷體" w:hint="eastAsia"/>
          <w:sz w:val="26"/>
          <w:szCs w:val="26"/>
        </w:rPr>
        <w:t>活動</w:t>
      </w:r>
      <w:r w:rsidR="000E4335">
        <w:rPr>
          <w:rFonts w:ascii="標楷體" w:eastAsia="標楷體" w:hAnsi="標楷體" w:hint="eastAsia"/>
          <w:sz w:val="26"/>
          <w:szCs w:val="26"/>
        </w:rPr>
        <w:t>所需經費由</w:t>
      </w:r>
      <w:r>
        <w:rPr>
          <w:rFonts w:ascii="標楷體" w:eastAsia="標楷體" w:hAnsi="標楷體" w:hint="eastAsia"/>
          <w:sz w:val="26"/>
          <w:szCs w:val="26"/>
        </w:rPr>
        <w:t>教育部</w:t>
      </w:r>
      <w:r w:rsidR="00C37904">
        <w:rPr>
          <w:rFonts w:ascii="標楷體" w:eastAsia="標楷體" w:hAnsi="標楷體" w:hint="eastAsia"/>
          <w:sz w:val="26"/>
          <w:szCs w:val="26"/>
        </w:rPr>
        <w:t>於</w:t>
      </w:r>
      <w:r w:rsidR="00C37904">
        <w:rPr>
          <w:rFonts w:ascii="標楷體" w:eastAsia="標楷體" w:hAnsi="標楷體"/>
          <w:sz w:val="26"/>
          <w:szCs w:val="26"/>
        </w:rPr>
        <w:t>108</w:t>
      </w:r>
      <w:r w:rsidR="00C37904">
        <w:rPr>
          <w:rFonts w:ascii="標楷體" w:eastAsia="標楷體" w:hAnsi="標楷體" w:hint="eastAsia"/>
          <w:sz w:val="26"/>
          <w:szCs w:val="26"/>
        </w:rPr>
        <w:t>年度視活動規畫</w:t>
      </w:r>
      <w:r w:rsidR="009C3294">
        <w:rPr>
          <w:rFonts w:ascii="標楷體" w:eastAsia="標楷體" w:hAnsi="標楷體" w:hint="eastAsia"/>
          <w:sz w:val="26"/>
          <w:szCs w:val="26"/>
        </w:rPr>
        <w:t>補助辦理</w:t>
      </w:r>
      <w:r w:rsidR="00B20C5F" w:rsidRPr="007C68CB">
        <w:rPr>
          <w:rFonts w:ascii="標楷體" w:eastAsia="標楷體" w:hAnsi="標楷體" w:hint="eastAsia"/>
          <w:sz w:val="26"/>
          <w:szCs w:val="26"/>
        </w:rPr>
        <w:t>。</w:t>
      </w:r>
    </w:p>
    <w:p w:rsidR="002947C6" w:rsidRDefault="002947C6" w:rsidP="00E26E93">
      <w:pPr>
        <w:spacing w:afterLines="50"/>
        <w:rPr>
          <w:rFonts w:ascii="標楷體" w:eastAsia="標楷體" w:hAnsi="標楷體"/>
          <w:sz w:val="26"/>
          <w:szCs w:val="26"/>
        </w:rPr>
      </w:pPr>
    </w:p>
    <w:sectPr w:rsidR="002947C6" w:rsidSect="00052AA2"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E6" w:rsidRDefault="005142E6">
      <w:r>
        <w:separator/>
      </w:r>
    </w:p>
  </w:endnote>
  <w:endnote w:type="continuationSeparator" w:id="0">
    <w:p w:rsidR="005142E6" w:rsidRDefault="0051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294" w:rsidRDefault="009C3294">
    <w:pPr>
      <w:pStyle w:val="a3"/>
      <w:jc w:val="center"/>
    </w:pPr>
    <w:fldSimple w:instr="PAGE   \* MERGEFORMAT">
      <w:r w:rsidR="00C70A84" w:rsidRPr="00C70A84">
        <w:rPr>
          <w:noProof/>
          <w:lang w:val="zh-TW"/>
        </w:rPr>
        <w:t>2</w:t>
      </w:r>
    </w:fldSimple>
  </w:p>
  <w:p w:rsidR="009C3294" w:rsidRDefault="009C32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E6" w:rsidRDefault="005142E6">
      <w:r>
        <w:separator/>
      </w:r>
    </w:p>
  </w:footnote>
  <w:footnote w:type="continuationSeparator" w:id="0">
    <w:p w:rsidR="005142E6" w:rsidRDefault="00514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2EA"/>
    <w:multiLevelType w:val="hybridMultilevel"/>
    <w:tmpl w:val="B810B2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5806A9"/>
    <w:multiLevelType w:val="hybridMultilevel"/>
    <w:tmpl w:val="52F285E2"/>
    <w:lvl w:ilvl="0" w:tplc="04090015">
      <w:start w:val="1"/>
      <w:numFmt w:val="taiwaneseCountingThousand"/>
      <w:lvlText w:val="%1、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6"/>
        </w:tabs>
        <w:ind w:left="12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  <w:rPr>
        <w:rFonts w:cs="Times New Roman"/>
      </w:rPr>
    </w:lvl>
  </w:abstractNum>
  <w:abstractNum w:abstractNumId="2">
    <w:nsid w:val="057B7579"/>
    <w:multiLevelType w:val="hybridMultilevel"/>
    <w:tmpl w:val="C25254A0"/>
    <w:lvl w:ilvl="0" w:tplc="CCD007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CD5DC0"/>
    <w:multiLevelType w:val="hybridMultilevel"/>
    <w:tmpl w:val="07489388"/>
    <w:lvl w:ilvl="0" w:tplc="CCD007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616093A"/>
    <w:multiLevelType w:val="hybridMultilevel"/>
    <w:tmpl w:val="4F0E257C"/>
    <w:lvl w:ilvl="0" w:tplc="80047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4FE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A1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64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A94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4A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C13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426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E4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55DE6"/>
    <w:multiLevelType w:val="hybridMultilevel"/>
    <w:tmpl w:val="286641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70654A0"/>
    <w:multiLevelType w:val="hybridMultilevel"/>
    <w:tmpl w:val="E746247C"/>
    <w:lvl w:ilvl="0" w:tplc="0290A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5C03466"/>
    <w:multiLevelType w:val="hybridMultilevel"/>
    <w:tmpl w:val="DBA4D1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D023611"/>
    <w:multiLevelType w:val="hybridMultilevel"/>
    <w:tmpl w:val="4B22C96C"/>
    <w:lvl w:ilvl="0" w:tplc="04090015">
      <w:start w:val="1"/>
      <w:numFmt w:val="taiwaneseCountingThousand"/>
      <w:lvlText w:val="%1、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206"/>
        </w:tabs>
        <w:ind w:left="12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  <w:rPr>
        <w:rFonts w:cs="Times New Roman"/>
      </w:rPr>
    </w:lvl>
  </w:abstractNum>
  <w:abstractNum w:abstractNumId="9">
    <w:nsid w:val="3DBA4603"/>
    <w:multiLevelType w:val="hybridMultilevel"/>
    <w:tmpl w:val="388239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2865478"/>
    <w:multiLevelType w:val="hybridMultilevel"/>
    <w:tmpl w:val="586824B2"/>
    <w:lvl w:ilvl="0" w:tplc="69E294A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8D145AC"/>
    <w:multiLevelType w:val="hybridMultilevel"/>
    <w:tmpl w:val="1ED89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B152AF5"/>
    <w:multiLevelType w:val="hybridMultilevel"/>
    <w:tmpl w:val="82D0F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DEB028E"/>
    <w:multiLevelType w:val="hybridMultilevel"/>
    <w:tmpl w:val="078605C6"/>
    <w:lvl w:ilvl="0" w:tplc="9876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44241D6"/>
    <w:multiLevelType w:val="hybridMultilevel"/>
    <w:tmpl w:val="F168B5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A5D6AD8"/>
    <w:multiLevelType w:val="hybridMultilevel"/>
    <w:tmpl w:val="64582406"/>
    <w:lvl w:ilvl="0" w:tplc="53262C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6E2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8D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410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4D9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A9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F7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0AF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2A5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C738CF"/>
    <w:multiLevelType w:val="hybridMultilevel"/>
    <w:tmpl w:val="4630E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97E61F0"/>
    <w:multiLevelType w:val="hybridMultilevel"/>
    <w:tmpl w:val="38BAC7F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25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A0D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7CB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3E6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FA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EE7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62E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BD292E"/>
    <w:multiLevelType w:val="hybridMultilevel"/>
    <w:tmpl w:val="FA0AE132"/>
    <w:lvl w:ilvl="0" w:tplc="9B9087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25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A0D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7CB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3E6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FA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EE7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62E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EF61DD"/>
    <w:multiLevelType w:val="hybridMultilevel"/>
    <w:tmpl w:val="1B5618FC"/>
    <w:lvl w:ilvl="0" w:tplc="DFECE5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5E771DB"/>
    <w:multiLevelType w:val="hybridMultilevel"/>
    <w:tmpl w:val="68727632"/>
    <w:lvl w:ilvl="0" w:tplc="9876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20"/>
  </w:num>
  <w:num w:numId="9">
    <w:abstractNumId w:val="13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19"/>
  </w:num>
  <w:num w:numId="15">
    <w:abstractNumId w:val="14"/>
  </w:num>
  <w:num w:numId="16">
    <w:abstractNumId w:val="10"/>
  </w:num>
  <w:num w:numId="17">
    <w:abstractNumId w:val="7"/>
  </w:num>
  <w:num w:numId="18">
    <w:abstractNumId w:val="0"/>
  </w:num>
  <w:num w:numId="19">
    <w:abstractNumId w:val="16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726"/>
    <w:rsid w:val="00001689"/>
    <w:rsid w:val="0000201D"/>
    <w:rsid w:val="00034375"/>
    <w:rsid w:val="00052AA2"/>
    <w:rsid w:val="00054BF3"/>
    <w:rsid w:val="00070670"/>
    <w:rsid w:val="000745F7"/>
    <w:rsid w:val="00075BA5"/>
    <w:rsid w:val="00077CE8"/>
    <w:rsid w:val="00083669"/>
    <w:rsid w:val="00090674"/>
    <w:rsid w:val="00091512"/>
    <w:rsid w:val="00091E4B"/>
    <w:rsid w:val="00095490"/>
    <w:rsid w:val="000957B0"/>
    <w:rsid w:val="000B0CFE"/>
    <w:rsid w:val="000B54AF"/>
    <w:rsid w:val="000E4335"/>
    <w:rsid w:val="001075DA"/>
    <w:rsid w:val="00114497"/>
    <w:rsid w:val="00125DDA"/>
    <w:rsid w:val="001343CA"/>
    <w:rsid w:val="0016201A"/>
    <w:rsid w:val="0016227C"/>
    <w:rsid w:val="00166228"/>
    <w:rsid w:val="00170C41"/>
    <w:rsid w:val="001748A2"/>
    <w:rsid w:val="0018414F"/>
    <w:rsid w:val="00185AE3"/>
    <w:rsid w:val="001B3446"/>
    <w:rsid w:val="001D061B"/>
    <w:rsid w:val="001D3227"/>
    <w:rsid w:val="001D462E"/>
    <w:rsid w:val="001D576C"/>
    <w:rsid w:val="001E421F"/>
    <w:rsid w:val="001E5AD7"/>
    <w:rsid w:val="001F24B0"/>
    <w:rsid w:val="002113EC"/>
    <w:rsid w:val="00223293"/>
    <w:rsid w:val="00244AEE"/>
    <w:rsid w:val="002556A8"/>
    <w:rsid w:val="00255D06"/>
    <w:rsid w:val="00256B28"/>
    <w:rsid w:val="00256B3C"/>
    <w:rsid w:val="00265128"/>
    <w:rsid w:val="00265923"/>
    <w:rsid w:val="002737CB"/>
    <w:rsid w:val="002833F0"/>
    <w:rsid w:val="00286E5D"/>
    <w:rsid w:val="002947C6"/>
    <w:rsid w:val="002966A7"/>
    <w:rsid w:val="002977CB"/>
    <w:rsid w:val="002B7BFD"/>
    <w:rsid w:val="002D2884"/>
    <w:rsid w:val="002D35CC"/>
    <w:rsid w:val="002E59EE"/>
    <w:rsid w:val="002E68D5"/>
    <w:rsid w:val="002F141E"/>
    <w:rsid w:val="002F48E2"/>
    <w:rsid w:val="00305F05"/>
    <w:rsid w:val="00312B7F"/>
    <w:rsid w:val="00322F37"/>
    <w:rsid w:val="003271AA"/>
    <w:rsid w:val="0033479F"/>
    <w:rsid w:val="0034275F"/>
    <w:rsid w:val="0034316F"/>
    <w:rsid w:val="00345C17"/>
    <w:rsid w:val="003528DC"/>
    <w:rsid w:val="00382AC5"/>
    <w:rsid w:val="003830A7"/>
    <w:rsid w:val="003967A4"/>
    <w:rsid w:val="003B0B35"/>
    <w:rsid w:val="003B0CCA"/>
    <w:rsid w:val="003B54E6"/>
    <w:rsid w:val="003B7CCB"/>
    <w:rsid w:val="003C1E75"/>
    <w:rsid w:val="003E694E"/>
    <w:rsid w:val="003F4B3B"/>
    <w:rsid w:val="003F608F"/>
    <w:rsid w:val="00415A09"/>
    <w:rsid w:val="004254BA"/>
    <w:rsid w:val="00425E42"/>
    <w:rsid w:val="00442D5D"/>
    <w:rsid w:val="00447BD7"/>
    <w:rsid w:val="004625C7"/>
    <w:rsid w:val="00467B24"/>
    <w:rsid w:val="00467C3D"/>
    <w:rsid w:val="00470776"/>
    <w:rsid w:val="00471319"/>
    <w:rsid w:val="00471582"/>
    <w:rsid w:val="00474366"/>
    <w:rsid w:val="00487D7B"/>
    <w:rsid w:val="004956D8"/>
    <w:rsid w:val="004A3B88"/>
    <w:rsid w:val="004B4EA2"/>
    <w:rsid w:val="004C1B9F"/>
    <w:rsid w:val="004C358E"/>
    <w:rsid w:val="004E372C"/>
    <w:rsid w:val="0050291B"/>
    <w:rsid w:val="005078C6"/>
    <w:rsid w:val="005114F9"/>
    <w:rsid w:val="005142E6"/>
    <w:rsid w:val="00521ECE"/>
    <w:rsid w:val="005223A7"/>
    <w:rsid w:val="00532214"/>
    <w:rsid w:val="00532D2E"/>
    <w:rsid w:val="0056550C"/>
    <w:rsid w:val="005730BC"/>
    <w:rsid w:val="005925F0"/>
    <w:rsid w:val="00592BB9"/>
    <w:rsid w:val="005A451D"/>
    <w:rsid w:val="005B11EE"/>
    <w:rsid w:val="005B2B9E"/>
    <w:rsid w:val="005D0ADF"/>
    <w:rsid w:val="005D78EE"/>
    <w:rsid w:val="00610BE9"/>
    <w:rsid w:val="00620AA4"/>
    <w:rsid w:val="00637820"/>
    <w:rsid w:val="00657BEB"/>
    <w:rsid w:val="00657CAD"/>
    <w:rsid w:val="00670394"/>
    <w:rsid w:val="00673713"/>
    <w:rsid w:val="00694BD1"/>
    <w:rsid w:val="00696074"/>
    <w:rsid w:val="006A2045"/>
    <w:rsid w:val="006A5500"/>
    <w:rsid w:val="006D3885"/>
    <w:rsid w:val="006D50D3"/>
    <w:rsid w:val="00700CB3"/>
    <w:rsid w:val="00702CC5"/>
    <w:rsid w:val="00724947"/>
    <w:rsid w:val="00726BEC"/>
    <w:rsid w:val="007436A1"/>
    <w:rsid w:val="00747035"/>
    <w:rsid w:val="00770739"/>
    <w:rsid w:val="00771445"/>
    <w:rsid w:val="007747D1"/>
    <w:rsid w:val="00792D0A"/>
    <w:rsid w:val="0079784D"/>
    <w:rsid w:val="007A4B05"/>
    <w:rsid w:val="007C68CB"/>
    <w:rsid w:val="00812571"/>
    <w:rsid w:val="00813EA4"/>
    <w:rsid w:val="0083423A"/>
    <w:rsid w:val="0083690A"/>
    <w:rsid w:val="008803A2"/>
    <w:rsid w:val="008A4B82"/>
    <w:rsid w:val="008B05EB"/>
    <w:rsid w:val="008B1724"/>
    <w:rsid w:val="008B21FB"/>
    <w:rsid w:val="008C10AB"/>
    <w:rsid w:val="008C2B5C"/>
    <w:rsid w:val="008D0AAA"/>
    <w:rsid w:val="008E27C2"/>
    <w:rsid w:val="00912225"/>
    <w:rsid w:val="00927164"/>
    <w:rsid w:val="00957F40"/>
    <w:rsid w:val="00963B39"/>
    <w:rsid w:val="0096645B"/>
    <w:rsid w:val="0097443C"/>
    <w:rsid w:val="00986745"/>
    <w:rsid w:val="009A0E5A"/>
    <w:rsid w:val="009A13B9"/>
    <w:rsid w:val="009B3BCF"/>
    <w:rsid w:val="009C12BE"/>
    <w:rsid w:val="009C2623"/>
    <w:rsid w:val="009C3294"/>
    <w:rsid w:val="009E31CF"/>
    <w:rsid w:val="009E4695"/>
    <w:rsid w:val="009E7893"/>
    <w:rsid w:val="00A20B7F"/>
    <w:rsid w:val="00A333F4"/>
    <w:rsid w:val="00A36C45"/>
    <w:rsid w:val="00A62B1B"/>
    <w:rsid w:val="00A726F6"/>
    <w:rsid w:val="00A73743"/>
    <w:rsid w:val="00A73BBE"/>
    <w:rsid w:val="00A80264"/>
    <w:rsid w:val="00A83FD3"/>
    <w:rsid w:val="00A848DC"/>
    <w:rsid w:val="00A870EF"/>
    <w:rsid w:val="00A874AB"/>
    <w:rsid w:val="00A96084"/>
    <w:rsid w:val="00AC62D1"/>
    <w:rsid w:val="00AC7499"/>
    <w:rsid w:val="00AD01B3"/>
    <w:rsid w:val="00B05939"/>
    <w:rsid w:val="00B20C5F"/>
    <w:rsid w:val="00B261F7"/>
    <w:rsid w:val="00B27065"/>
    <w:rsid w:val="00B27BBA"/>
    <w:rsid w:val="00B30363"/>
    <w:rsid w:val="00B43C0B"/>
    <w:rsid w:val="00B457C0"/>
    <w:rsid w:val="00B464C5"/>
    <w:rsid w:val="00B46F34"/>
    <w:rsid w:val="00B703D0"/>
    <w:rsid w:val="00B70C99"/>
    <w:rsid w:val="00B73640"/>
    <w:rsid w:val="00B73813"/>
    <w:rsid w:val="00B9009F"/>
    <w:rsid w:val="00BA1502"/>
    <w:rsid w:val="00BA28D1"/>
    <w:rsid w:val="00BB6A70"/>
    <w:rsid w:val="00BC1B36"/>
    <w:rsid w:val="00BC3AF6"/>
    <w:rsid w:val="00BC50C1"/>
    <w:rsid w:val="00BC70AF"/>
    <w:rsid w:val="00BD1377"/>
    <w:rsid w:val="00BD5EC6"/>
    <w:rsid w:val="00BE0AE9"/>
    <w:rsid w:val="00BE61CD"/>
    <w:rsid w:val="00BE6C37"/>
    <w:rsid w:val="00C017EA"/>
    <w:rsid w:val="00C024D3"/>
    <w:rsid w:val="00C1059B"/>
    <w:rsid w:val="00C10FDF"/>
    <w:rsid w:val="00C15464"/>
    <w:rsid w:val="00C20E00"/>
    <w:rsid w:val="00C26E01"/>
    <w:rsid w:val="00C37904"/>
    <w:rsid w:val="00C534E3"/>
    <w:rsid w:val="00C5450E"/>
    <w:rsid w:val="00C60B95"/>
    <w:rsid w:val="00C60C18"/>
    <w:rsid w:val="00C70A84"/>
    <w:rsid w:val="00C83B34"/>
    <w:rsid w:val="00C940C8"/>
    <w:rsid w:val="00C94B23"/>
    <w:rsid w:val="00C963CB"/>
    <w:rsid w:val="00CB2396"/>
    <w:rsid w:val="00CC102B"/>
    <w:rsid w:val="00CD592D"/>
    <w:rsid w:val="00CD5CEE"/>
    <w:rsid w:val="00CE4DF4"/>
    <w:rsid w:val="00D123B4"/>
    <w:rsid w:val="00D13AA4"/>
    <w:rsid w:val="00D211BD"/>
    <w:rsid w:val="00D27689"/>
    <w:rsid w:val="00D3067D"/>
    <w:rsid w:val="00D30B1B"/>
    <w:rsid w:val="00D33AC4"/>
    <w:rsid w:val="00D37633"/>
    <w:rsid w:val="00D4653E"/>
    <w:rsid w:val="00D53731"/>
    <w:rsid w:val="00D54429"/>
    <w:rsid w:val="00DB75FF"/>
    <w:rsid w:val="00DD530D"/>
    <w:rsid w:val="00DE67CE"/>
    <w:rsid w:val="00E06C28"/>
    <w:rsid w:val="00E26E93"/>
    <w:rsid w:val="00E27CC6"/>
    <w:rsid w:val="00E32FB5"/>
    <w:rsid w:val="00E341E4"/>
    <w:rsid w:val="00E518C2"/>
    <w:rsid w:val="00E52EB3"/>
    <w:rsid w:val="00E53D30"/>
    <w:rsid w:val="00E65AA1"/>
    <w:rsid w:val="00E67384"/>
    <w:rsid w:val="00E705F9"/>
    <w:rsid w:val="00E7362C"/>
    <w:rsid w:val="00E76361"/>
    <w:rsid w:val="00E77143"/>
    <w:rsid w:val="00E86DB8"/>
    <w:rsid w:val="00E97241"/>
    <w:rsid w:val="00E97726"/>
    <w:rsid w:val="00EA5E14"/>
    <w:rsid w:val="00EA63C4"/>
    <w:rsid w:val="00EA7563"/>
    <w:rsid w:val="00EB3B1D"/>
    <w:rsid w:val="00EC5039"/>
    <w:rsid w:val="00ED1656"/>
    <w:rsid w:val="00EE761C"/>
    <w:rsid w:val="00EE7736"/>
    <w:rsid w:val="00EF3FFE"/>
    <w:rsid w:val="00EF62C5"/>
    <w:rsid w:val="00F05DD6"/>
    <w:rsid w:val="00F07AE3"/>
    <w:rsid w:val="00F1711F"/>
    <w:rsid w:val="00F37C90"/>
    <w:rsid w:val="00F37F01"/>
    <w:rsid w:val="00F74AAD"/>
    <w:rsid w:val="00F845DA"/>
    <w:rsid w:val="00FA36A0"/>
    <w:rsid w:val="00FB7F74"/>
    <w:rsid w:val="00FB7FA5"/>
    <w:rsid w:val="00FE58A7"/>
    <w:rsid w:val="00FF113E"/>
    <w:rsid w:val="00FF128B"/>
    <w:rsid w:val="00FF485F"/>
    <w:rsid w:val="00F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3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C3294"/>
    <w:rPr>
      <w:rFonts w:cs="Times New Roman"/>
      <w:kern w:val="2"/>
    </w:rPr>
  </w:style>
  <w:style w:type="character" w:styleId="a5">
    <w:name w:val="page number"/>
    <w:basedOn w:val="a0"/>
    <w:uiPriority w:val="99"/>
    <w:rsid w:val="00C534E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20AA4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 Indent"/>
    <w:basedOn w:val="a"/>
    <w:link w:val="a9"/>
    <w:uiPriority w:val="99"/>
    <w:rsid w:val="003F608F"/>
    <w:pPr>
      <w:spacing w:line="320" w:lineRule="exact"/>
      <w:ind w:leftChars="351" w:left="842"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a9">
    <w:name w:val="本文縮排 字元"/>
    <w:basedOn w:val="a0"/>
    <w:link w:val="a8"/>
    <w:uiPriority w:val="99"/>
    <w:semiHidden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3F608F"/>
    <w:pPr>
      <w:ind w:firstLineChars="200" w:firstLine="480"/>
      <w:jc w:val="both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uiPriority w:val="99"/>
    <w:semiHidden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3F608F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/>
      <w:kern w:val="0"/>
      <w:sz w:val="28"/>
      <w:szCs w:val="20"/>
    </w:rPr>
  </w:style>
  <w:style w:type="character" w:styleId="aa">
    <w:name w:val="annotation reference"/>
    <w:basedOn w:val="a0"/>
    <w:uiPriority w:val="99"/>
    <w:semiHidden/>
    <w:rsid w:val="003F608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F608F"/>
  </w:style>
  <w:style w:type="character" w:customStyle="1" w:styleId="ac">
    <w:name w:val="註解文字 字元"/>
    <w:basedOn w:val="a0"/>
    <w:link w:val="ab"/>
    <w:uiPriority w:val="99"/>
    <w:semiHidden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3F608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Pr>
      <w:b/>
      <w:bCs/>
    </w:rPr>
  </w:style>
  <w:style w:type="table" w:styleId="af">
    <w:name w:val="Table Grid"/>
    <w:basedOn w:val="a1"/>
    <w:uiPriority w:val="59"/>
    <w:rsid w:val="00BA28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E76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locked/>
    <w:rsid w:val="00E76361"/>
    <w:rPr>
      <w:rFonts w:cs="Times New Roman"/>
      <w:kern w:val="2"/>
    </w:rPr>
  </w:style>
  <w:style w:type="character" w:styleId="af2">
    <w:name w:val="Hyperlink"/>
    <w:basedOn w:val="a0"/>
    <w:uiPriority w:val="99"/>
    <w:rsid w:val="00E76361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B9009F"/>
    <w:pPr>
      <w:ind w:leftChars="200" w:left="480"/>
    </w:pPr>
  </w:style>
  <w:style w:type="character" w:styleId="af4">
    <w:name w:val="FollowedHyperlink"/>
    <w:basedOn w:val="a0"/>
    <w:uiPriority w:val="99"/>
    <w:semiHidden/>
    <w:unhideWhenUsed/>
    <w:rsid w:val="002977C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mc.ym.edu.tw/appIntrod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1819</Characters>
  <Application>Microsoft Office Word</Application>
  <DocSecurity>0</DocSecurity>
  <Lines>15</Lines>
  <Paragraphs>4</Paragraphs>
  <ScaleCrop>false</ScaleCrop>
  <Company>CMT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校園肺結核傳染風險管理研習試辦計畫（草案）</dc:title>
  <dc:creator>User</dc:creator>
  <cp:lastModifiedBy>stuaff3</cp:lastModifiedBy>
  <cp:revision>2</cp:revision>
  <cp:lastPrinted>2010-08-07T08:56:00Z</cp:lastPrinted>
  <dcterms:created xsi:type="dcterms:W3CDTF">2018-11-05T06:28:00Z</dcterms:created>
  <dcterms:modified xsi:type="dcterms:W3CDTF">2018-11-05T06:28:00Z</dcterms:modified>
</cp:coreProperties>
</file>