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21" w:rsidRDefault="00F90FAD">
      <w:pPr>
        <w:rPr>
          <w:rFonts w:ascii="標楷體" w:eastAsia="標楷體" w:hAnsi="標楷體"/>
          <w:color w:val="000000"/>
          <w:spacing w:val="-6"/>
          <w:sz w:val="36"/>
          <w:szCs w:val="36"/>
        </w:rPr>
      </w:pPr>
      <w:bookmarkStart w:id="0" w:name="__DdeLink__112_2249095307"/>
      <w:bookmarkStart w:id="1" w:name="_GoBack"/>
      <w:r>
        <w:rPr>
          <w:rFonts w:ascii="標楷體" w:eastAsia="標楷體" w:hAnsi="標楷體"/>
          <w:color w:val="000000"/>
          <w:spacing w:val="-6"/>
          <w:sz w:val="36"/>
          <w:szCs w:val="36"/>
        </w:rPr>
        <w:t>高級中等以下學校及幼兒園客語師資培育資格及聘用辦法</w:t>
      </w:r>
      <w:bookmarkEnd w:id="0"/>
      <w:bookmarkEnd w:id="1"/>
    </w:p>
    <w:p w:rsidR="00095721" w:rsidRDefault="00F90FAD">
      <w:pPr>
        <w:snapToGrid w:val="0"/>
        <w:spacing w:line="460" w:lineRule="exact"/>
        <w:ind w:left="782" w:right="-23" w:hanging="794"/>
        <w:jc w:val="both"/>
        <w:rPr>
          <w:rFonts w:ascii="標楷體" w:eastAsia="標楷體" w:hAnsi="標楷體" w:cs="標楷體"/>
          <w:spacing w:val="-14"/>
          <w:kern w:val="0"/>
          <w:sz w:val="28"/>
          <w:szCs w:val="28"/>
        </w:rPr>
      </w:pPr>
      <w:r>
        <w:rPr>
          <w:rFonts w:ascii="標楷體" w:eastAsia="標楷體" w:hAnsi="標楷體" w:cs="標楷體"/>
          <w:spacing w:val="-14"/>
          <w:kern w:val="0"/>
          <w:sz w:val="28"/>
          <w:szCs w:val="28"/>
        </w:rPr>
        <w:t>第一條</w:t>
      </w:r>
      <w:r>
        <w:rPr>
          <w:rFonts w:ascii="標楷體" w:eastAsia="標楷體" w:hAnsi="標楷體" w:cs="標楷體"/>
          <w:spacing w:val="-14"/>
          <w:kern w:val="0"/>
          <w:sz w:val="28"/>
          <w:szCs w:val="28"/>
        </w:rPr>
        <w:t xml:space="preserve">    </w:t>
      </w:r>
      <w:r>
        <w:rPr>
          <w:rFonts w:ascii="標楷體" w:eastAsia="標楷體" w:hAnsi="標楷體" w:cs="標楷體"/>
          <w:spacing w:val="-14"/>
          <w:kern w:val="0"/>
          <w:sz w:val="28"/>
          <w:szCs w:val="28"/>
        </w:rPr>
        <w:t>本辦法依客家基本法第十二條第二項及國家語言發展法第十條第二項規定訂定之。</w:t>
      </w:r>
    </w:p>
    <w:p w:rsidR="00095721" w:rsidRDefault="00F90FAD">
      <w:pPr>
        <w:snapToGrid w:val="0"/>
        <w:spacing w:line="460" w:lineRule="exact"/>
        <w:ind w:left="782" w:right="-23" w:hanging="794"/>
        <w:jc w:val="both"/>
        <w:rPr>
          <w:rFonts w:ascii="標楷體" w:eastAsia="標楷體" w:hAnsi="標楷體" w:cs="標楷體"/>
          <w:spacing w:val="-14"/>
          <w:kern w:val="0"/>
          <w:sz w:val="28"/>
          <w:szCs w:val="28"/>
        </w:rPr>
      </w:pPr>
      <w:r>
        <w:rPr>
          <w:rFonts w:ascii="標楷體" w:eastAsia="標楷體" w:hAnsi="標楷體" w:cs="標楷體"/>
          <w:spacing w:val="-14"/>
          <w:kern w:val="0"/>
          <w:sz w:val="28"/>
          <w:szCs w:val="28"/>
        </w:rPr>
        <w:t>第二條</w:t>
      </w:r>
      <w:r>
        <w:rPr>
          <w:rFonts w:ascii="標楷體" w:eastAsia="標楷體" w:hAnsi="標楷體" w:cs="標楷體"/>
          <w:spacing w:val="-14"/>
          <w:kern w:val="0"/>
          <w:sz w:val="28"/>
          <w:szCs w:val="28"/>
        </w:rPr>
        <w:t xml:space="preserve">    </w:t>
      </w:r>
      <w:r>
        <w:rPr>
          <w:rFonts w:ascii="標楷體" w:eastAsia="標楷體" w:hAnsi="標楷體" w:cs="標楷體"/>
          <w:spacing w:val="-14"/>
          <w:kern w:val="0"/>
          <w:sz w:val="28"/>
          <w:szCs w:val="28"/>
        </w:rPr>
        <w:t>本辦法所稱客語師資，指下列人員：</w:t>
      </w:r>
    </w:p>
    <w:p w:rsidR="00095721" w:rsidRDefault="00F90FAD">
      <w:pPr>
        <w:tabs>
          <w:tab w:val="left" w:pos="1064"/>
        </w:tabs>
        <w:spacing w:line="460" w:lineRule="exact"/>
        <w:ind w:left="1653" w:hanging="1701"/>
        <w:jc w:val="both"/>
        <w:rPr>
          <w:rFonts w:ascii="標楷體" w:eastAsia="標楷體" w:hAnsi="標楷體" w:cs="標楷體"/>
          <w:spacing w:val="-14"/>
          <w:kern w:val="0"/>
          <w:sz w:val="28"/>
          <w:szCs w:val="28"/>
        </w:rPr>
      </w:pPr>
      <w:r>
        <w:rPr>
          <w:rFonts w:ascii="標楷體" w:eastAsia="標楷體" w:hAnsi="標楷體" w:cs="標楷體"/>
          <w:spacing w:val="-14"/>
          <w:kern w:val="0"/>
          <w:sz w:val="28"/>
          <w:szCs w:val="28"/>
        </w:rPr>
        <w:t xml:space="preserve">           </w:t>
      </w:r>
      <w:r>
        <w:rPr>
          <w:rFonts w:ascii="標楷體" w:eastAsia="標楷體" w:hAnsi="標楷體" w:cs="標楷體"/>
          <w:spacing w:val="-14"/>
          <w:kern w:val="0"/>
          <w:sz w:val="28"/>
          <w:szCs w:val="28"/>
        </w:rPr>
        <w:t>一、高級中等以下學校得從事客家語文課程教學之師資：</w:t>
      </w:r>
    </w:p>
    <w:p w:rsidR="00095721" w:rsidRDefault="00F90FAD">
      <w:pPr>
        <w:snapToGrid w:val="0"/>
        <w:spacing w:line="460" w:lineRule="exact"/>
        <w:ind w:left="710" w:right="-20" w:hanging="698"/>
        <w:jc w:val="both"/>
      </w:pPr>
      <w:r>
        <w:rPr>
          <w:rFonts w:ascii="標楷體" w:eastAsia="標楷體" w:hAnsi="標楷體" w:cs="標楷體"/>
          <w:spacing w:val="-14"/>
          <w:kern w:val="0"/>
          <w:sz w:val="28"/>
          <w:szCs w:val="28"/>
        </w:rPr>
        <w:t xml:space="preserve">             (</w:t>
      </w:r>
      <w:r>
        <w:rPr>
          <w:rFonts w:ascii="標楷體" w:eastAsia="標楷體" w:hAnsi="標楷體" w:cs="標楷體"/>
          <w:spacing w:val="-14"/>
          <w:kern w:val="0"/>
          <w:sz w:val="28"/>
          <w:szCs w:val="28"/>
        </w:rPr>
        <w:t>一</w:t>
      </w:r>
      <w:r>
        <w:rPr>
          <w:rFonts w:ascii="標楷體" w:eastAsia="標楷體" w:hAnsi="標楷體" w:cs="標楷體"/>
          <w:spacing w:val="-14"/>
          <w:kern w:val="0"/>
          <w:sz w:val="28"/>
          <w:szCs w:val="28"/>
        </w:rPr>
        <w:t>)</w:t>
      </w:r>
      <w:r>
        <w:rPr>
          <w:rFonts w:ascii="標楷體" w:eastAsia="標楷體" w:hAnsi="標楷體" w:cs="標楷體"/>
        </w:rPr>
        <w:t xml:space="preserve"> </w:t>
      </w:r>
      <w:r>
        <w:rPr>
          <w:rFonts w:ascii="標楷體" w:eastAsia="標楷體" w:hAnsi="標楷體" w:cs="標楷體"/>
          <w:spacing w:val="-14"/>
          <w:kern w:val="0"/>
          <w:sz w:val="28"/>
          <w:szCs w:val="28"/>
        </w:rPr>
        <w:t>取得本土語文客家語文專長教師證書之合格教師。</w:t>
      </w:r>
    </w:p>
    <w:p w:rsidR="00095721" w:rsidRDefault="00F90FAD">
      <w:pPr>
        <w:snapToGrid w:val="0"/>
        <w:spacing w:line="460" w:lineRule="exact"/>
        <w:ind w:left="2078" w:right="-23" w:hanging="2066"/>
        <w:jc w:val="both"/>
      </w:pPr>
      <w:r>
        <w:rPr>
          <w:rFonts w:ascii="標楷體" w:eastAsia="標楷體" w:hAnsi="標楷體" w:cs="標楷體"/>
          <w:spacing w:val="-14"/>
          <w:kern w:val="0"/>
          <w:sz w:val="28"/>
          <w:szCs w:val="28"/>
        </w:rPr>
        <w:t xml:space="preserve">             (</w:t>
      </w:r>
      <w:r>
        <w:rPr>
          <w:rFonts w:ascii="標楷體" w:eastAsia="標楷體" w:hAnsi="標楷體" w:cs="標楷體"/>
          <w:spacing w:val="-14"/>
          <w:kern w:val="0"/>
          <w:sz w:val="28"/>
          <w:szCs w:val="28"/>
        </w:rPr>
        <w:t>二</w:t>
      </w:r>
      <w:r>
        <w:rPr>
          <w:rFonts w:ascii="標楷體" w:eastAsia="標楷體" w:hAnsi="標楷體" w:cs="標楷體"/>
          <w:spacing w:val="-14"/>
          <w:kern w:val="0"/>
          <w:sz w:val="28"/>
          <w:szCs w:val="28"/>
        </w:rPr>
        <w:t>)</w:t>
      </w:r>
      <w:r>
        <w:rPr>
          <w:rFonts w:ascii="標楷體" w:eastAsia="標楷體" w:hAnsi="標楷體" w:cs="標楷體"/>
        </w:rPr>
        <w:t xml:space="preserve"> </w:t>
      </w:r>
      <w:r>
        <w:rPr>
          <w:rFonts w:ascii="標楷體" w:eastAsia="標楷體" w:hAnsi="標楷體" w:cs="標楷體"/>
          <w:spacing w:val="-14"/>
          <w:kern w:val="0"/>
          <w:sz w:val="28"/>
          <w:szCs w:val="28"/>
        </w:rPr>
        <w:t>前目以外，參加客語能力認證，取得中高級以上能力證</w:t>
      </w:r>
    </w:p>
    <w:p w:rsidR="00095721" w:rsidRDefault="00F90FAD">
      <w:pPr>
        <w:snapToGrid w:val="0"/>
        <w:spacing w:line="460" w:lineRule="exact"/>
        <w:ind w:left="2078" w:right="-23" w:hanging="2066"/>
        <w:jc w:val="both"/>
        <w:rPr>
          <w:rFonts w:ascii="標楷體" w:eastAsia="標楷體" w:hAnsi="標楷體" w:cs="標楷體"/>
          <w:spacing w:val="-14"/>
          <w:kern w:val="0"/>
          <w:sz w:val="28"/>
          <w:szCs w:val="28"/>
        </w:rPr>
      </w:pPr>
      <w:r>
        <w:rPr>
          <w:rFonts w:ascii="標楷體" w:eastAsia="標楷體" w:hAnsi="標楷體" w:cs="標楷體"/>
          <w:spacing w:val="-14"/>
          <w:kern w:val="0"/>
          <w:sz w:val="28"/>
          <w:szCs w:val="28"/>
        </w:rPr>
        <w:t xml:space="preserve">                  </w:t>
      </w:r>
      <w:r>
        <w:rPr>
          <w:rFonts w:ascii="標楷體" w:eastAsia="標楷體" w:hAnsi="標楷體" w:cs="標楷體"/>
          <w:spacing w:val="-14"/>
          <w:kern w:val="0"/>
          <w:sz w:val="28"/>
          <w:szCs w:val="28"/>
        </w:rPr>
        <w:t>明之合格教師。</w:t>
      </w:r>
    </w:p>
    <w:p w:rsidR="00095721" w:rsidRDefault="00F90FAD">
      <w:pPr>
        <w:snapToGrid w:val="0"/>
        <w:spacing w:line="460" w:lineRule="exact"/>
        <w:ind w:left="2078" w:right="-23" w:hanging="2066"/>
        <w:jc w:val="both"/>
      </w:pPr>
      <w:r>
        <w:rPr>
          <w:rFonts w:ascii="標楷體" w:eastAsia="標楷體" w:hAnsi="標楷體" w:cs="標楷體"/>
          <w:spacing w:val="-14"/>
          <w:kern w:val="0"/>
          <w:sz w:val="28"/>
          <w:szCs w:val="28"/>
        </w:rPr>
        <w:t xml:space="preserve">             (</w:t>
      </w:r>
      <w:r>
        <w:rPr>
          <w:rFonts w:ascii="標楷體" w:eastAsia="標楷體" w:hAnsi="標楷體" w:cs="標楷體"/>
          <w:spacing w:val="-14"/>
          <w:kern w:val="0"/>
          <w:sz w:val="28"/>
          <w:szCs w:val="28"/>
        </w:rPr>
        <w:t>三</w:t>
      </w:r>
      <w:r>
        <w:rPr>
          <w:rFonts w:ascii="標楷體" w:eastAsia="標楷體" w:hAnsi="標楷體" w:cs="標楷體"/>
          <w:spacing w:val="-14"/>
          <w:kern w:val="0"/>
          <w:sz w:val="28"/>
          <w:szCs w:val="28"/>
        </w:rPr>
        <w:t>)</w:t>
      </w:r>
      <w:r>
        <w:rPr>
          <w:rFonts w:ascii="標楷體" w:eastAsia="標楷體" w:hAnsi="標楷體" w:cs="標楷體"/>
        </w:rPr>
        <w:t xml:space="preserve"> </w:t>
      </w:r>
      <w:r>
        <w:rPr>
          <w:rFonts w:ascii="標楷體" w:eastAsia="標楷體" w:hAnsi="標楷體" w:cs="標楷體"/>
          <w:spacing w:val="-14"/>
          <w:kern w:val="0"/>
          <w:sz w:val="28"/>
          <w:szCs w:val="28"/>
        </w:rPr>
        <w:t>參加客語能力認證，取得中高級以上能力證明，並經直</w:t>
      </w:r>
    </w:p>
    <w:p w:rsidR="00095721" w:rsidRDefault="00F90FAD">
      <w:pPr>
        <w:snapToGrid w:val="0"/>
        <w:spacing w:line="460" w:lineRule="exact"/>
        <w:ind w:left="2078" w:right="-23" w:hanging="2066"/>
        <w:jc w:val="both"/>
        <w:rPr>
          <w:rFonts w:ascii="標楷體" w:eastAsia="標楷體" w:hAnsi="標楷體" w:cs="標楷體"/>
          <w:spacing w:val="-14"/>
          <w:kern w:val="0"/>
          <w:sz w:val="28"/>
          <w:szCs w:val="28"/>
        </w:rPr>
      </w:pPr>
      <w:r>
        <w:rPr>
          <w:rFonts w:ascii="標楷體" w:eastAsia="標楷體" w:hAnsi="標楷體" w:cs="標楷體"/>
          <w:spacing w:val="-14"/>
          <w:kern w:val="0"/>
          <w:sz w:val="28"/>
          <w:szCs w:val="28"/>
        </w:rPr>
        <w:t xml:space="preserve">                  </w:t>
      </w:r>
      <w:r>
        <w:rPr>
          <w:rFonts w:ascii="標楷體" w:eastAsia="標楷體" w:hAnsi="標楷體" w:cs="標楷體"/>
          <w:spacing w:val="-14"/>
          <w:kern w:val="0"/>
          <w:sz w:val="28"/>
          <w:szCs w:val="28"/>
        </w:rPr>
        <w:t>轄市、縣（市）主管機關所舉辦之教學支援工作人員認</w:t>
      </w:r>
    </w:p>
    <w:p w:rsidR="00095721" w:rsidRDefault="00F90FAD">
      <w:pPr>
        <w:snapToGrid w:val="0"/>
        <w:spacing w:line="460" w:lineRule="exact"/>
        <w:ind w:left="2078" w:right="-23" w:hanging="2066"/>
        <w:jc w:val="both"/>
        <w:rPr>
          <w:rFonts w:ascii="標楷體" w:eastAsia="標楷體" w:hAnsi="標楷體" w:cs="標楷體"/>
          <w:spacing w:val="-14"/>
          <w:kern w:val="0"/>
          <w:sz w:val="28"/>
          <w:szCs w:val="28"/>
        </w:rPr>
      </w:pPr>
      <w:r>
        <w:rPr>
          <w:rFonts w:ascii="標楷體" w:eastAsia="標楷體" w:hAnsi="標楷體" w:cs="標楷體"/>
          <w:spacing w:val="-14"/>
          <w:kern w:val="0"/>
          <w:sz w:val="28"/>
          <w:szCs w:val="28"/>
        </w:rPr>
        <w:t xml:space="preserve">                  </w:t>
      </w:r>
      <w:r>
        <w:rPr>
          <w:rFonts w:ascii="標楷體" w:eastAsia="標楷體" w:hAnsi="標楷體" w:cs="標楷體"/>
          <w:spacing w:val="-14"/>
          <w:kern w:val="0"/>
          <w:sz w:val="28"/>
          <w:szCs w:val="28"/>
        </w:rPr>
        <w:t>證，取得合格證書之客家語文教學支援工作人員。</w:t>
      </w:r>
    </w:p>
    <w:p w:rsidR="00095721" w:rsidRDefault="00F90FAD">
      <w:pPr>
        <w:tabs>
          <w:tab w:val="left" w:pos="1064"/>
        </w:tabs>
        <w:spacing w:line="460" w:lineRule="exact"/>
        <w:ind w:left="1653" w:hanging="1701"/>
        <w:jc w:val="both"/>
        <w:rPr>
          <w:rFonts w:ascii="標楷體" w:eastAsia="標楷體" w:hAnsi="標楷體" w:cs="標楷體"/>
          <w:spacing w:val="-14"/>
          <w:kern w:val="0"/>
          <w:sz w:val="28"/>
          <w:szCs w:val="28"/>
        </w:rPr>
      </w:pPr>
      <w:r>
        <w:rPr>
          <w:rFonts w:ascii="標楷體" w:eastAsia="標楷體" w:hAnsi="標楷體" w:cs="標楷體"/>
          <w:spacing w:val="-14"/>
          <w:kern w:val="0"/>
          <w:sz w:val="28"/>
          <w:szCs w:val="28"/>
        </w:rPr>
        <w:t xml:space="preserve">           </w:t>
      </w:r>
      <w:r>
        <w:rPr>
          <w:rFonts w:ascii="標楷體" w:eastAsia="標楷體" w:hAnsi="標楷體" w:cs="標楷體"/>
          <w:spacing w:val="-14"/>
          <w:kern w:val="0"/>
          <w:sz w:val="28"/>
          <w:szCs w:val="28"/>
        </w:rPr>
        <w:t>二、高級中等以下學校得以客語從事客家語文課程以外學科教</w:t>
      </w:r>
    </w:p>
    <w:p w:rsidR="00095721" w:rsidRDefault="00F90FAD">
      <w:pPr>
        <w:tabs>
          <w:tab w:val="left" w:pos="1064"/>
        </w:tabs>
        <w:spacing w:line="460" w:lineRule="exact"/>
        <w:ind w:left="1653" w:hanging="1701"/>
        <w:jc w:val="both"/>
        <w:rPr>
          <w:rFonts w:ascii="標楷體" w:eastAsia="標楷體" w:hAnsi="標楷體" w:cs="標楷體"/>
          <w:spacing w:val="-14"/>
          <w:kern w:val="0"/>
          <w:sz w:val="28"/>
          <w:szCs w:val="28"/>
        </w:rPr>
      </w:pPr>
      <w:r>
        <w:rPr>
          <w:rFonts w:ascii="標楷體" w:eastAsia="標楷體" w:hAnsi="標楷體" w:cs="標楷體"/>
          <w:spacing w:val="-14"/>
          <w:kern w:val="0"/>
          <w:sz w:val="28"/>
          <w:szCs w:val="28"/>
        </w:rPr>
        <w:t xml:space="preserve">               </w:t>
      </w:r>
      <w:r>
        <w:rPr>
          <w:rFonts w:ascii="標楷體" w:eastAsia="標楷體" w:hAnsi="標楷體" w:cs="標楷體"/>
          <w:spacing w:val="-14"/>
          <w:kern w:val="0"/>
          <w:sz w:val="28"/>
          <w:szCs w:val="28"/>
        </w:rPr>
        <w:t>學之師資：參加客語能力認證，取得中高級以上能力證明之</w:t>
      </w:r>
    </w:p>
    <w:p w:rsidR="00095721" w:rsidRDefault="00F90FAD">
      <w:pPr>
        <w:tabs>
          <w:tab w:val="left" w:pos="1064"/>
        </w:tabs>
        <w:spacing w:line="460" w:lineRule="exact"/>
        <w:ind w:left="1653" w:hanging="1701"/>
        <w:jc w:val="both"/>
        <w:rPr>
          <w:rFonts w:ascii="標楷體" w:eastAsia="標楷體" w:hAnsi="標楷體" w:cs="標楷體"/>
          <w:spacing w:val="-14"/>
          <w:kern w:val="0"/>
          <w:sz w:val="28"/>
          <w:szCs w:val="28"/>
        </w:rPr>
      </w:pPr>
      <w:r>
        <w:rPr>
          <w:rFonts w:ascii="標楷體" w:eastAsia="標楷體" w:hAnsi="標楷體" w:cs="標楷體"/>
          <w:spacing w:val="-14"/>
          <w:kern w:val="0"/>
          <w:sz w:val="28"/>
          <w:szCs w:val="28"/>
        </w:rPr>
        <w:t xml:space="preserve">               </w:t>
      </w:r>
      <w:r>
        <w:rPr>
          <w:rFonts w:ascii="標楷體" w:eastAsia="標楷體" w:hAnsi="標楷體" w:cs="標楷體"/>
          <w:spacing w:val="-14"/>
          <w:kern w:val="0"/>
          <w:sz w:val="28"/>
          <w:szCs w:val="28"/>
        </w:rPr>
        <w:t>合格教師。</w:t>
      </w:r>
    </w:p>
    <w:p w:rsidR="00095721" w:rsidRDefault="00F90FAD">
      <w:pPr>
        <w:tabs>
          <w:tab w:val="left" w:pos="1064"/>
        </w:tabs>
        <w:spacing w:line="460" w:lineRule="exact"/>
        <w:ind w:left="1653" w:hanging="1701"/>
        <w:jc w:val="both"/>
        <w:rPr>
          <w:rFonts w:ascii="標楷體" w:eastAsia="標楷體" w:hAnsi="標楷體" w:cs="標楷體"/>
          <w:spacing w:val="-14"/>
          <w:kern w:val="0"/>
          <w:sz w:val="28"/>
          <w:szCs w:val="28"/>
        </w:rPr>
      </w:pPr>
      <w:r>
        <w:rPr>
          <w:rFonts w:ascii="標楷體" w:eastAsia="標楷體" w:hAnsi="標楷體" w:cs="標楷體"/>
          <w:spacing w:val="-14"/>
          <w:kern w:val="0"/>
          <w:sz w:val="28"/>
          <w:szCs w:val="28"/>
        </w:rPr>
        <w:t xml:space="preserve">           </w:t>
      </w:r>
      <w:r>
        <w:rPr>
          <w:rFonts w:ascii="標楷體" w:eastAsia="標楷體" w:hAnsi="標楷體" w:cs="標楷體"/>
          <w:spacing w:val="-14"/>
          <w:kern w:val="0"/>
          <w:sz w:val="28"/>
          <w:szCs w:val="28"/>
        </w:rPr>
        <w:t>三、幼兒園得以客語從事教保活動課程之師資：參加客語能力</w:t>
      </w:r>
    </w:p>
    <w:p w:rsidR="00095721" w:rsidRDefault="00F90FAD">
      <w:pPr>
        <w:tabs>
          <w:tab w:val="left" w:pos="1064"/>
        </w:tabs>
        <w:spacing w:line="460" w:lineRule="exact"/>
        <w:ind w:left="1653" w:hanging="1701"/>
        <w:jc w:val="both"/>
        <w:rPr>
          <w:rFonts w:ascii="標楷體" w:eastAsia="標楷體" w:hAnsi="標楷體" w:cs="標楷體"/>
          <w:spacing w:val="-14"/>
          <w:kern w:val="0"/>
          <w:sz w:val="28"/>
          <w:szCs w:val="28"/>
        </w:rPr>
      </w:pPr>
      <w:r>
        <w:rPr>
          <w:rFonts w:ascii="標楷體" w:eastAsia="標楷體" w:hAnsi="標楷體" w:cs="標楷體"/>
          <w:spacing w:val="-14"/>
          <w:kern w:val="0"/>
          <w:sz w:val="28"/>
          <w:szCs w:val="28"/>
        </w:rPr>
        <w:t xml:space="preserve">     </w:t>
      </w:r>
      <w:r>
        <w:rPr>
          <w:rFonts w:ascii="標楷體" w:eastAsia="標楷體" w:hAnsi="標楷體" w:cs="標楷體"/>
          <w:spacing w:val="-14"/>
          <w:kern w:val="0"/>
          <w:sz w:val="28"/>
          <w:szCs w:val="28"/>
        </w:rPr>
        <w:t xml:space="preserve">          </w:t>
      </w:r>
      <w:r>
        <w:rPr>
          <w:rFonts w:ascii="標楷體" w:eastAsia="標楷體" w:hAnsi="標楷體" w:cs="標楷體"/>
          <w:spacing w:val="-14"/>
          <w:kern w:val="0"/>
          <w:sz w:val="28"/>
          <w:szCs w:val="28"/>
        </w:rPr>
        <w:t>認證，取得中高級以上能力證明之教保服務人員。</w:t>
      </w:r>
    </w:p>
    <w:p w:rsidR="00095721" w:rsidRDefault="00F90FAD">
      <w:pPr>
        <w:snapToGrid w:val="0"/>
        <w:spacing w:line="460" w:lineRule="exact"/>
        <w:ind w:left="782" w:right="-23" w:hanging="794"/>
        <w:jc w:val="both"/>
        <w:rPr>
          <w:rFonts w:ascii="標楷體" w:eastAsia="標楷體" w:hAnsi="標楷體" w:cs="標楷體"/>
          <w:spacing w:val="-14"/>
          <w:kern w:val="0"/>
          <w:sz w:val="28"/>
          <w:szCs w:val="28"/>
        </w:rPr>
      </w:pPr>
      <w:r>
        <w:rPr>
          <w:rFonts w:ascii="標楷體" w:eastAsia="標楷體" w:hAnsi="標楷體" w:cs="標楷體"/>
          <w:spacing w:val="-14"/>
          <w:kern w:val="0"/>
          <w:sz w:val="28"/>
          <w:szCs w:val="28"/>
        </w:rPr>
        <w:t>第三條</w:t>
      </w:r>
      <w:r>
        <w:rPr>
          <w:rFonts w:ascii="標楷體" w:eastAsia="標楷體" w:hAnsi="標楷體" w:cs="標楷體"/>
          <w:spacing w:val="-14"/>
          <w:kern w:val="0"/>
          <w:sz w:val="28"/>
          <w:szCs w:val="28"/>
        </w:rPr>
        <w:t xml:space="preserve">    </w:t>
      </w:r>
      <w:r>
        <w:rPr>
          <w:rFonts w:ascii="標楷體" w:eastAsia="標楷體" w:hAnsi="標楷體" w:cs="標楷體"/>
          <w:spacing w:val="-14"/>
          <w:kern w:val="0"/>
          <w:sz w:val="28"/>
          <w:szCs w:val="28"/>
        </w:rPr>
        <w:t>客語師資依下列方式培育：</w:t>
      </w:r>
    </w:p>
    <w:p w:rsidR="00095721" w:rsidRDefault="00F90FAD">
      <w:pPr>
        <w:tabs>
          <w:tab w:val="left" w:pos="1064"/>
          <w:tab w:val="left" w:pos="1134"/>
        </w:tabs>
        <w:spacing w:line="460" w:lineRule="exact"/>
        <w:ind w:left="1653" w:hanging="1701"/>
        <w:jc w:val="both"/>
        <w:rPr>
          <w:rFonts w:ascii="標楷體" w:eastAsia="標楷體" w:hAnsi="標楷體" w:cs="標楷體"/>
          <w:spacing w:val="-14"/>
          <w:kern w:val="0"/>
          <w:sz w:val="28"/>
          <w:szCs w:val="28"/>
        </w:rPr>
      </w:pPr>
      <w:r>
        <w:rPr>
          <w:rFonts w:ascii="標楷體" w:eastAsia="標楷體" w:hAnsi="標楷體" w:cs="標楷體"/>
          <w:spacing w:val="-14"/>
          <w:kern w:val="0"/>
          <w:sz w:val="28"/>
          <w:szCs w:val="28"/>
        </w:rPr>
        <w:t xml:space="preserve">           </w:t>
      </w:r>
      <w:r>
        <w:rPr>
          <w:rFonts w:ascii="標楷體" w:eastAsia="標楷體" w:hAnsi="標楷體" w:cs="標楷體"/>
          <w:spacing w:val="-14"/>
          <w:kern w:val="0"/>
          <w:sz w:val="28"/>
          <w:szCs w:val="28"/>
        </w:rPr>
        <w:t>一、前條第一款第一目教師，依師資培育法相關規定辦理。</w:t>
      </w:r>
    </w:p>
    <w:p w:rsidR="00095721" w:rsidRDefault="00F90FAD">
      <w:pPr>
        <w:tabs>
          <w:tab w:val="left" w:pos="1064"/>
        </w:tabs>
        <w:spacing w:line="460" w:lineRule="exact"/>
        <w:ind w:left="1653" w:hanging="1701"/>
        <w:jc w:val="both"/>
        <w:rPr>
          <w:rFonts w:ascii="標楷體" w:eastAsia="標楷體" w:hAnsi="標楷體" w:cs="標楷體"/>
          <w:spacing w:val="-14"/>
          <w:kern w:val="0"/>
          <w:sz w:val="28"/>
          <w:szCs w:val="28"/>
        </w:rPr>
      </w:pPr>
      <w:r>
        <w:rPr>
          <w:rFonts w:ascii="標楷體" w:eastAsia="標楷體" w:hAnsi="標楷體" w:cs="標楷體"/>
          <w:spacing w:val="-14"/>
          <w:kern w:val="0"/>
          <w:sz w:val="28"/>
          <w:szCs w:val="28"/>
        </w:rPr>
        <w:t xml:space="preserve">           </w:t>
      </w:r>
      <w:r>
        <w:rPr>
          <w:rFonts w:ascii="標楷體" w:eastAsia="標楷體" w:hAnsi="標楷體" w:cs="標楷體"/>
          <w:spacing w:val="-14"/>
          <w:kern w:val="0"/>
          <w:sz w:val="28"/>
          <w:szCs w:val="28"/>
        </w:rPr>
        <w:t>二、前條第一款第三目教學支援工作人員，依高級中等以下學</w:t>
      </w:r>
    </w:p>
    <w:p w:rsidR="00095721" w:rsidRDefault="00F90FAD">
      <w:pPr>
        <w:tabs>
          <w:tab w:val="left" w:pos="1064"/>
        </w:tabs>
        <w:spacing w:line="460" w:lineRule="exact"/>
        <w:ind w:left="1653" w:hanging="1701"/>
        <w:jc w:val="both"/>
        <w:rPr>
          <w:rFonts w:ascii="標楷體" w:eastAsia="標楷體" w:hAnsi="標楷體" w:cs="標楷體"/>
          <w:spacing w:val="-14"/>
          <w:kern w:val="0"/>
          <w:sz w:val="28"/>
          <w:szCs w:val="28"/>
        </w:rPr>
      </w:pPr>
      <w:r>
        <w:rPr>
          <w:rFonts w:ascii="標楷體" w:eastAsia="標楷體" w:hAnsi="標楷體" w:cs="標楷體"/>
          <w:spacing w:val="-14"/>
          <w:kern w:val="0"/>
          <w:sz w:val="28"/>
          <w:szCs w:val="28"/>
        </w:rPr>
        <w:t xml:space="preserve">               </w:t>
      </w:r>
      <w:r>
        <w:rPr>
          <w:rFonts w:ascii="標楷體" w:eastAsia="標楷體" w:hAnsi="標楷體" w:cs="標楷體"/>
          <w:spacing w:val="-14"/>
          <w:kern w:val="0"/>
          <w:sz w:val="28"/>
          <w:szCs w:val="28"/>
        </w:rPr>
        <w:t>校教學支援工作人員聘任相關規定辦理。</w:t>
      </w:r>
    </w:p>
    <w:p w:rsidR="00095721" w:rsidRDefault="00F90FAD">
      <w:pPr>
        <w:tabs>
          <w:tab w:val="left" w:pos="1064"/>
        </w:tabs>
        <w:spacing w:line="460" w:lineRule="exact"/>
        <w:ind w:left="1653" w:hanging="1701"/>
        <w:jc w:val="both"/>
        <w:rPr>
          <w:rFonts w:ascii="標楷體" w:eastAsia="標楷體" w:hAnsi="標楷體" w:cs="標楷體"/>
          <w:spacing w:val="-14"/>
          <w:kern w:val="0"/>
          <w:sz w:val="28"/>
          <w:szCs w:val="28"/>
        </w:rPr>
      </w:pPr>
      <w:r>
        <w:rPr>
          <w:rFonts w:ascii="標楷體" w:eastAsia="標楷體" w:hAnsi="標楷體" w:cs="標楷體"/>
          <w:spacing w:val="-14"/>
          <w:kern w:val="0"/>
          <w:sz w:val="28"/>
          <w:szCs w:val="28"/>
        </w:rPr>
        <w:t xml:space="preserve">           </w:t>
      </w:r>
      <w:r>
        <w:rPr>
          <w:rFonts w:ascii="標楷體" w:eastAsia="標楷體" w:hAnsi="標楷體" w:cs="標楷體"/>
          <w:spacing w:val="-14"/>
          <w:kern w:val="0"/>
          <w:sz w:val="28"/>
          <w:szCs w:val="28"/>
        </w:rPr>
        <w:t>三、前條第一款第一目以外之合格教師及教保服務人員，由客</w:t>
      </w:r>
    </w:p>
    <w:p w:rsidR="00095721" w:rsidRDefault="00F90FAD">
      <w:pPr>
        <w:tabs>
          <w:tab w:val="left" w:pos="1064"/>
        </w:tabs>
        <w:spacing w:line="460" w:lineRule="exact"/>
        <w:ind w:left="1653" w:hanging="1701"/>
        <w:jc w:val="both"/>
        <w:rPr>
          <w:rFonts w:ascii="標楷體" w:eastAsia="標楷體" w:hAnsi="標楷體" w:cs="標楷體"/>
          <w:spacing w:val="-14"/>
          <w:kern w:val="0"/>
          <w:sz w:val="28"/>
          <w:szCs w:val="28"/>
        </w:rPr>
      </w:pPr>
      <w:r>
        <w:rPr>
          <w:rFonts w:ascii="標楷體" w:eastAsia="標楷體" w:hAnsi="標楷體" w:cs="標楷體"/>
          <w:spacing w:val="-14"/>
          <w:kern w:val="0"/>
          <w:sz w:val="28"/>
          <w:szCs w:val="28"/>
        </w:rPr>
        <w:t xml:space="preserve">               </w:t>
      </w:r>
      <w:r>
        <w:rPr>
          <w:rFonts w:ascii="標楷體" w:eastAsia="標楷體" w:hAnsi="標楷體" w:cs="標楷體"/>
          <w:spacing w:val="-14"/>
          <w:kern w:val="0"/>
          <w:sz w:val="28"/>
          <w:szCs w:val="28"/>
        </w:rPr>
        <w:t>家委員會會同中央教育主管機關協調相關單位開設客家語言</w:t>
      </w:r>
    </w:p>
    <w:p w:rsidR="00095721" w:rsidRDefault="00F90FAD">
      <w:pPr>
        <w:tabs>
          <w:tab w:val="left" w:pos="1064"/>
        </w:tabs>
        <w:spacing w:line="460" w:lineRule="exact"/>
        <w:ind w:left="1653" w:hanging="1701"/>
        <w:jc w:val="both"/>
        <w:rPr>
          <w:rFonts w:ascii="標楷體" w:eastAsia="標楷體" w:hAnsi="標楷體" w:cs="標楷體"/>
          <w:spacing w:val="-14"/>
          <w:kern w:val="0"/>
          <w:sz w:val="28"/>
          <w:szCs w:val="28"/>
        </w:rPr>
      </w:pPr>
      <w:r>
        <w:rPr>
          <w:rFonts w:ascii="標楷體" w:eastAsia="標楷體" w:hAnsi="標楷體" w:cs="標楷體"/>
          <w:spacing w:val="-14"/>
          <w:kern w:val="0"/>
          <w:sz w:val="28"/>
          <w:szCs w:val="28"/>
        </w:rPr>
        <w:t xml:space="preserve">               </w:t>
      </w:r>
      <w:r>
        <w:rPr>
          <w:rFonts w:ascii="標楷體" w:eastAsia="標楷體" w:hAnsi="標楷體" w:cs="標楷體"/>
          <w:spacing w:val="-14"/>
          <w:kern w:val="0"/>
          <w:sz w:val="28"/>
          <w:szCs w:val="28"/>
        </w:rPr>
        <w:t>能力之相關課程或研習，提供其修習，協助其取得客語中高</w:t>
      </w:r>
    </w:p>
    <w:p w:rsidR="00095721" w:rsidRDefault="00F90FAD">
      <w:pPr>
        <w:tabs>
          <w:tab w:val="left" w:pos="1064"/>
        </w:tabs>
        <w:spacing w:line="460" w:lineRule="exact"/>
        <w:ind w:left="1653" w:hanging="1701"/>
        <w:jc w:val="both"/>
        <w:rPr>
          <w:rFonts w:ascii="標楷體" w:eastAsia="標楷體" w:hAnsi="標楷體" w:cs="標楷體"/>
          <w:spacing w:val="-14"/>
          <w:kern w:val="0"/>
          <w:sz w:val="28"/>
          <w:szCs w:val="28"/>
        </w:rPr>
      </w:pPr>
      <w:r>
        <w:rPr>
          <w:rFonts w:ascii="標楷體" w:eastAsia="標楷體" w:hAnsi="標楷體" w:cs="標楷體"/>
          <w:spacing w:val="-14"/>
          <w:kern w:val="0"/>
          <w:sz w:val="28"/>
          <w:szCs w:val="28"/>
        </w:rPr>
        <w:t xml:space="preserve">               </w:t>
      </w:r>
      <w:r>
        <w:rPr>
          <w:rFonts w:ascii="標楷體" w:eastAsia="標楷體" w:hAnsi="標楷體" w:cs="標楷體"/>
          <w:spacing w:val="-14"/>
          <w:kern w:val="0"/>
          <w:sz w:val="28"/>
          <w:szCs w:val="28"/>
        </w:rPr>
        <w:t>級以上能力證明。</w:t>
      </w:r>
    </w:p>
    <w:p w:rsidR="00095721" w:rsidRDefault="00F90FAD">
      <w:pPr>
        <w:snapToGrid w:val="0"/>
        <w:spacing w:line="460" w:lineRule="exact"/>
        <w:ind w:left="782" w:right="-23" w:hanging="794"/>
        <w:jc w:val="both"/>
        <w:rPr>
          <w:rFonts w:ascii="標楷體" w:eastAsia="標楷體" w:hAnsi="標楷體" w:cs="標楷體"/>
          <w:spacing w:val="-14"/>
          <w:kern w:val="0"/>
          <w:sz w:val="28"/>
          <w:szCs w:val="28"/>
        </w:rPr>
      </w:pPr>
      <w:r>
        <w:rPr>
          <w:rFonts w:ascii="標楷體" w:eastAsia="標楷體" w:hAnsi="標楷體" w:cs="標楷體"/>
          <w:spacing w:val="-14"/>
          <w:kern w:val="0"/>
          <w:sz w:val="28"/>
          <w:szCs w:val="28"/>
        </w:rPr>
        <w:t>第四條</w:t>
      </w:r>
      <w:r>
        <w:rPr>
          <w:rFonts w:ascii="標楷體" w:eastAsia="標楷體" w:hAnsi="標楷體" w:cs="標楷體"/>
          <w:spacing w:val="-14"/>
          <w:kern w:val="0"/>
          <w:sz w:val="28"/>
          <w:szCs w:val="28"/>
        </w:rPr>
        <w:t xml:space="preserve">    </w:t>
      </w:r>
      <w:r>
        <w:rPr>
          <w:rFonts w:ascii="標楷體" w:eastAsia="標楷體" w:hAnsi="標楷體" w:cs="標楷體"/>
          <w:spacing w:val="-14"/>
          <w:kern w:val="0"/>
          <w:sz w:val="28"/>
          <w:szCs w:val="28"/>
        </w:rPr>
        <w:t>中央教育主管機關應協調師資培育之大學開設以客語為教學語言之相關課程，提供師資培育之大學師資生修習。</w:t>
      </w:r>
    </w:p>
    <w:p w:rsidR="00095721" w:rsidRDefault="00F90FAD">
      <w:pPr>
        <w:snapToGrid w:val="0"/>
        <w:spacing w:line="460" w:lineRule="exact"/>
        <w:ind w:left="782" w:right="-23" w:hanging="794"/>
        <w:jc w:val="both"/>
        <w:rPr>
          <w:rFonts w:ascii="標楷體" w:eastAsia="標楷體" w:hAnsi="標楷體" w:cs="標楷體"/>
          <w:spacing w:val="-14"/>
          <w:kern w:val="0"/>
          <w:sz w:val="28"/>
          <w:szCs w:val="28"/>
        </w:rPr>
      </w:pPr>
      <w:r>
        <w:rPr>
          <w:rFonts w:ascii="標楷體" w:eastAsia="標楷體" w:hAnsi="標楷體" w:cs="標楷體"/>
          <w:spacing w:val="-14"/>
          <w:kern w:val="0"/>
          <w:sz w:val="28"/>
          <w:szCs w:val="28"/>
        </w:rPr>
        <w:t xml:space="preserve">          </w:t>
      </w:r>
      <w:r>
        <w:rPr>
          <w:rFonts w:ascii="標楷體" w:eastAsia="標楷體" w:hAnsi="標楷體" w:cs="標楷體"/>
          <w:spacing w:val="-14"/>
          <w:kern w:val="0"/>
          <w:sz w:val="28"/>
          <w:szCs w:val="28"/>
        </w:rPr>
        <w:t>中央教育主管機關應依高級中等以下學校及幼兒園需求，協調師資培育之大學開設客語教學增能課程，提供第二條各款人員修習。</w:t>
      </w:r>
    </w:p>
    <w:p w:rsidR="00095721" w:rsidRDefault="00F90FAD">
      <w:pPr>
        <w:snapToGrid w:val="0"/>
        <w:spacing w:line="460" w:lineRule="exact"/>
        <w:ind w:left="782" w:right="-23" w:hanging="794"/>
        <w:jc w:val="both"/>
      </w:pPr>
      <w:r>
        <w:rPr>
          <w:rFonts w:ascii="標楷體" w:eastAsia="標楷體" w:hAnsi="標楷體" w:cs="標楷體"/>
          <w:spacing w:val="-14"/>
          <w:kern w:val="0"/>
          <w:sz w:val="28"/>
          <w:szCs w:val="28"/>
        </w:rPr>
        <w:t xml:space="preserve">          </w:t>
      </w:r>
      <w:r>
        <w:rPr>
          <w:rFonts w:ascii="標楷體" w:eastAsia="標楷體" w:hAnsi="標楷體" w:cs="標楷體"/>
          <w:spacing w:val="-14"/>
          <w:kern w:val="0"/>
          <w:sz w:val="28"/>
          <w:szCs w:val="28"/>
        </w:rPr>
        <w:t>中央教育主管機關及直轄市、縣（市）主管機關應依學校需求，</w:t>
      </w:r>
      <w:r>
        <w:rPr>
          <w:rFonts w:ascii="標楷體" w:eastAsia="標楷體" w:hAnsi="標楷體" w:cs="標楷體"/>
          <w:spacing w:val="-14"/>
          <w:kern w:val="0"/>
          <w:sz w:val="28"/>
          <w:szCs w:val="28"/>
        </w:rPr>
        <w:lastRenderedPageBreak/>
        <w:t>開設客語教學專業知能研習課程，提供第二條第一款第三目教</w:t>
      </w:r>
      <w:r>
        <w:rPr>
          <w:rFonts w:ascii="標楷體" w:eastAsia="標楷體" w:hAnsi="標楷體" w:cs="標楷體"/>
          <w:spacing w:val="-14"/>
          <w:kern w:val="0"/>
          <w:sz w:val="28"/>
          <w:szCs w:val="28"/>
        </w:rPr>
        <w:t>學支援工作人員修習。</w:t>
      </w:r>
    </w:p>
    <w:p w:rsidR="00095721" w:rsidRDefault="00F90FAD">
      <w:pPr>
        <w:snapToGrid w:val="0"/>
        <w:spacing w:line="460" w:lineRule="exact"/>
        <w:ind w:left="782" w:right="-23" w:hanging="794"/>
        <w:jc w:val="both"/>
        <w:rPr>
          <w:rFonts w:ascii="標楷體" w:eastAsia="標楷體" w:hAnsi="標楷體" w:cs="標楷體"/>
          <w:spacing w:val="-14"/>
          <w:kern w:val="0"/>
          <w:sz w:val="28"/>
          <w:szCs w:val="28"/>
        </w:rPr>
      </w:pPr>
      <w:r>
        <w:rPr>
          <w:rFonts w:ascii="標楷體" w:eastAsia="標楷體" w:hAnsi="標楷體" w:cs="標楷體"/>
          <w:spacing w:val="-14"/>
          <w:kern w:val="0"/>
          <w:sz w:val="28"/>
          <w:szCs w:val="28"/>
        </w:rPr>
        <w:t xml:space="preserve">          </w:t>
      </w:r>
      <w:r>
        <w:rPr>
          <w:rFonts w:ascii="標楷體" w:eastAsia="標楷體" w:hAnsi="標楷體" w:cs="標楷體"/>
          <w:spacing w:val="-14"/>
          <w:kern w:val="0"/>
          <w:sz w:val="28"/>
          <w:szCs w:val="28"/>
        </w:rPr>
        <w:t>客家委員會及直轄市、縣（市）主管機關應訂定相關激勵機制，鼓勵第二條各款人員修習第二項客語教學增能課程。</w:t>
      </w:r>
    </w:p>
    <w:p w:rsidR="00095721" w:rsidRDefault="00F90FAD">
      <w:pPr>
        <w:snapToGrid w:val="0"/>
        <w:spacing w:line="460" w:lineRule="exact"/>
        <w:ind w:left="782" w:right="-23" w:hanging="794"/>
        <w:jc w:val="both"/>
        <w:rPr>
          <w:rFonts w:ascii="標楷體" w:eastAsia="標楷體" w:hAnsi="標楷體" w:cs="標楷體"/>
          <w:spacing w:val="-14"/>
          <w:kern w:val="0"/>
          <w:sz w:val="28"/>
          <w:szCs w:val="28"/>
        </w:rPr>
      </w:pPr>
      <w:r>
        <w:rPr>
          <w:rFonts w:ascii="標楷體" w:eastAsia="標楷體" w:hAnsi="標楷體" w:cs="標楷體"/>
          <w:spacing w:val="-14"/>
          <w:kern w:val="0"/>
          <w:sz w:val="28"/>
          <w:szCs w:val="28"/>
        </w:rPr>
        <w:t xml:space="preserve">          </w:t>
      </w:r>
      <w:r>
        <w:rPr>
          <w:rFonts w:ascii="標楷體" w:eastAsia="標楷體" w:hAnsi="標楷體" w:cs="標楷體"/>
          <w:spacing w:val="-14"/>
          <w:kern w:val="0"/>
          <w:sz w:val="28"/>
          <w:szCs w:val="28"/>
        </w:rPr>
        <w:t>第二項客語教學增能課程由中央教育主管機關會商客家委員會共同規劃。</w:t>
      </w:r>
    </w:p>
    <w:p w:rsidR="00095721" w:rsidRDefault="00F90FAD">
      <w:pPr>
        <w:snapToGrid w:val="0"/>
        <w:spacing w:line="460" w:lineRule="exact"/>
        <w:ind w:left="782" w:right="-23" w:hanging="794"/>
        <w:jc w:val="both"/>
        <w:rPr>
          <w:rFonts w:ascii="標楷體" w:eastAsia="標楷體" w:hAnsi="標楷體" w:cs="標楷體"/>
          <w:spacing w:val="-14"/>
          <w:kern w:val="0"/>
          <w:sz w:val="28"/>
          <w:szCs w:val="28"/>
        </w:rPr>
      </w:pPr>
      <w:r>
        <w:rPr>
          <w:rFonts w:ascii="標楷體" w:eastAsia="標楷體" w:hAnsi="標楷體" w:cs="標楷體"/>
          <w:spacing w:val="-14"/>
          <w:kern w:val="0"/>
          <w:sz w:val="28"/>
          <w:szCs w:val="28"/>
        </w:rPr>
        <w:t>第五條</w:t>
      </w:r>
      <w:r>
        <w:rPr>
          <w:rFonts w:ascii="標楷體" w:eastAsia="標楷體" w:hAnsi="標楷體" w:cs="標楷體"/>
          <w:spacing w:val="-14"/>
          <w:kern w:val="0"/>
          <w:sz w:val="28"/>
          <w:szCs w:val="28"/>
        </w:rPr>
        <w:t xml:space="preserve">    </w:t>
      </w:r>
      <w:r>
        <w:rPr>
          <w:rFonts w:ascii="標楷體" w:eastAsia="標楷體" w:hAnsi="標楷體" w:cs="標楷體"/>
          <w:spacing w:val="-14"/>
          <w:kern w:val="0"/>
          <w:sz w:val="28"/>
          <w:szCs w:val="28"/>
        </w:rPr>
        <w:t>客語師資聘用，依下列規定辦理：</w:t>
      </w:r>
    </w:p>
    <w:p w:rsidR="00095721" w:rsidRDefault="00F90FAD">
      <w:pPr>
        <w:snapToGrid w:val="0"/>
        <w:spacing w:line="460" w:lineRule="exact"/>
        <w:ind w:left="1874" w:right="-23" w:hanging="1764"/>
        <w:jc w:val="both"/>
        <w:rPr>
          <w:rFonts w:ascii="標楷體" w:eastAsia="標楷體" w:hAnsi="標楷體" w:cs="標楷體"/>
          <w:spacing w:val="-14"/>
          <w:kern w:val="0"/>
          <w:sz w:val="28"/>
          <w:szCs w:val="28"/>
        </w:rPr>
      </w:pPr>
      <w:r>
        <w:rPr>
          <w:rFonts w:ascii="標楷體" w:eastAsia="標楷體" w:hAnsi="標楷體" w:cs="標楷體"/>
          <w:spacing w:val="-14"/>
          <w:kern w:val="0"/>
          <w:sz w:val="28"/>
          <w:szCs w:val="28"/>
        </w:rPr>
        <w:t xml:space="preserve">         </w:t>
      </w:r>
      <w:r>
        <w:rPr>
          <w:rFonts w:ascii="標楷體" w:eastAsia="標楷體" w:hAnsi="標楷體" w:cs="標楷體"/>
          <w:spacing w:val="-14"/>
          <w:kern w:val="0"/>
          <w:sz w:val="28"/>
          <w:szCs w:val="28"/>
        </w:rPr>
        <w:t>一、第二條第一款第一目、第二目及第二款之教師：依教師法、</w:t>
      </w:r>
    </w:p>
    <w:p w:rsidR="00095721" w:rsidRDefault="00F90FAD">
      <w:pPr>
        <w:snapToGrid w:val="0"/>
        <w:spacing w:line="460" w:lineRule="exact"/>
        <w:ind w:left="1874" w:right="-23" w:hanging="1764"/>
        <w:jc w:val="both"/>
        <w:rPr>
          <w:rFonts w:ascii="標楷體" w:eastAsia="標楷體" w:hAnsi="標楷體" w:cs="標楷體"/>
          <w:spacing w:val="-14"/>
          <w:kern w:val="0"/>
          <w:sz w:val="28"/>
          <w:szCs w:val="28"/>
        </w:rPr>
      </w:pPr>
      <w:r>
        <w:rPr>
          <w:rFonts w:ascii="標楷體" w:eastAsia="標楷體" w:hAnsi="標楷體" w:cs="標楷體"/>
          <w:spacing w:val="-14"/>
          <w:kern w:val="0"/>
          <w:sz w:val="28"/>
          <w:szCs w:val="28"/>
        </w:rPr>
        <w:t xml:space="preserve">             </w:t>
      </w:r>
      <w:r>
        <w:rPr>
          <w:rFonts w:ascii="標楷體" w:eastAsia="標楷體" w:hAnsi="標楷體" w:cs="標楷體"/>
          <w:spacing w:val="-14"/>
          <w:kern w:val="0"/>
          <w:sz w:val="28"/>
          <w:szCs w:val="28"/>
        </w:rPr>
        <w:t>公立高級中等以下學校教師甄選作業及相關規定辦理。</w:t>
      </w:r>
    </w:p>
    <w:p w:rsidR="00095721" w:rsidRDefault="00F90FAD">
      <w:pPr>
        <w:snapToGrid w:val="0"/>
        <w:spacing w:line="460" w:lineRule="exact"/>
        <w:ind w:left="1874" w:right="-23" w:hanging="1764"/>
        <w:jc w:val="both"/>
        <w:rPr>
          <w:rFonts w:ascii="標楷體" w:eastAsia="標楷體" w:hAnsi="標楷體" w:cs="標楷體"/>
          <w:spacing w:val="-14"/>
          <w:kern w:val="0"/>
          <w:sz w:val="28"/>
          <w:szCs w:val="28"/>
        </w:rPr>
      </w:pPr>
      <w:r>
        <w:rPr>
          <w:rFonts w:ascii="標楷體" w:eastAsia="標楷體" w:hAnsi="標楷體" w:cs="標楷體"/>
          <w:spacing w:val="-14"/>
          <w:kern w:val="0"/>
          <w:sz w:val="28"/>
          <w:szCs w:val="28"/>
        </w:rPr>
        <w:t xml:space="preserve">         </w:t>
      </w:r>
      <w:r>
        <w:rPr>
          <w:rFonts w:ascii="標楷體" w:eastAsia="標楷體" w:hAnsi="標楷體" w:cs="標楷體"/>
          <w:spacing w:val="-14"/>
          <w:kern w:val="0"/>
          <w:sz w:val="28"/>
          <w:szCs w:val="28"/>
        </w:rPr>
        <w:t>二、第二條第一款第三目之教學支援工作人員：依高級中等以下</w:t>
      </w:r>
    </w:p>
    <w:p w:rsidR="00095721" w:rsidRDefault="00F90FAD">
      <w:pPr>
        <w:snapToGrid w:val="0"/>
        <w:spacing w:line="460" w:lineRule="exact"/>
        <w:ind w:left="1874" w:right="-23" w:hanging="1764"/>
        <w:jc w:val="both"/>
        <w:rPr>
          <w:rFonts w:ascii="標楷體" w:eastAsia="標楷體" w:hAnsi="標楷體" w:cs="標楷體"/>
          <w:spacing w:val="-14"/>
          <w:kern w:val="0"/>
          <w:sz w:val="28"/>
          <w:szCs w:val="28"/>
        </w:rPr>
      </w:pPr>
      <w:r>
        <w:rPr>
          <w:rFonts w:ascii="標楷體" w:eastAsia="標楷體" w:hAnsi="標楷體" w:cs="標楷體"/>
          <w:spacing w:val="-14"/>
          <w:kern w:val="0"/>
          <w:sz w:val="28"/>
          <w:szCs w:val="28"/>
        </w:rPr>
        <w:t xml:space="preserve">             </w:t>
      </w:r>
      <w:r>
        <w:rPr>
          <w:rFonts w:ascii="標楷體" w:eastAsia="標楷體" w:hAnsi="標楷體" w:cs="標楷體"/>
          <w:spacing w:val="-14"/>
          <w:kern w:val="0"/>
          <w:sz w:val="28"/>
          <w:szCs w:val="28"/>
        </w:rPr>
        <w:t>學校教學支援工作人員聘任相關規定辦理。</w:t>
      </w:r>
    </w:p>
    <w:p w:rsidR="00095721" w:rsidRDefault="00F90FAD">
      <w:pPr>
        <w:snapToGrid w:val="0"/>
        <w:spacing w:line="460" w:lineRule="exact"/>
        <w:ind w:left="1874" w:right="-23" w:hanging="1764"/>
        <w:jc w:val="both"/>
        <w:rPr>
          <w:rFonts w:ascii="標楷體" w:eastAsia="標楷體" w:hAnsi="標楷體" w:cs="標楷體"/>
          <w:spacing w:val="-14"/>
          <w:kern w:val="0"/>
          <w:sz w:val="28"/>
          <w:szCs w:val="28"/>
        </w:rPr>
      </w:pPr>
      <w:r>
        <w:rPr>
          <w:rFonts w:ascii="標楷體" w:eastAsia="標楷體" w:hAnsi="標楷體" w:cs="標楷體"/>
          <w:spacing w:val="-14"/>
          <w:kern w:val="0"/>
          <w:sz w:val="28"/>
          <w:szCs w:val="28"/>
        </w:rPr>
        <w:t xml:space="preserve">         </w:t>
      </w:r>
      <w:r>
        <w:rPr>
          <w:rFonts w:ascii="標楷體" w:eastAsia="標楷體" w:hAnsi="標楷體" w:cs="標楷體"/>
          <w:spacing w:val="-14"/>
          <w:kern w:val="0"/>
          <w:sz w:val="28"/>
          <w:szCs w:val="28"/>
        </w:rPr>
        <w:t>三、第二條第三款之幼兒園以客語從事教保活動課程之教保服務</w:t>
      </w:r>
    </w:p>
    <w:p w:rsidR="00095721" w:rsidRDefault="00F90FAD">
      <w:pPr>
        <w:snapToGrid w:val="0"/>
        <w:spacing w:line="460" w:lineRule="exact"/>
        <w:ind w:left="1874" w:right="-23" w:hanging="1764"/>
        <w:jc w:val="both"/>
        <w:rPr>
          <w:rFonts w:ascii="標楷體" w:eastAsia="標楷體" w:hAnsi="標楷體" w:cs="標楷體"/>
          <w:spacing w:val="-14"/>
          <w:kern w:val="0"/>
          <w:sz w:val="28"/>
          <w:szCs w:val="28"/>
        </w:rPr>
      </w:pPr>
      <w:r>
        <w:rPr>
          <w:rFonts w:ascii="標楷體" w:eastAsia="標楷體" w:hAnsi="標楷體" w:cs="標楷體"/>
          <w:spacing w:val="-14"/>
          <w:kern w:val="0"/>
          <w:sz w:val="28"/>
          <w:szCs w:val="28"/>
        </w:rPr>
        <w:t xml:space="preserve">             </w:t>
      </w:r>
      <w:r>
        <w:rPr>
          <w:rFonts w:ascii="標楷體" w:eastAsia="標楷體" w:hAnsi="標楷體" w:cs="標楷體"/>
          <w:spacing w:val="-14"/>
          <w:kern w:val="0"/>
          <w:sz w:val="28"/>
          <w:szCs w:val="28"/>
        </w:rPr>
        <w:t>人員：依教保服務人員條例及其相關規定辦理。</w:t>
      </w:r>
    </w:p>
    <w:p w:rsidR="00095721" w:rsidRDefault="00F90FAD">
      <w:pPr>
        <w:tabs>
          <w:tab w:val="left" w:pos="1276"/>
        </w:tabs>
        <w:spacing w:line="460" w:lineRule="exact"/>
        <w:ind w:left="782" w:hanging="708"/>
        <w:jc w:val="both"/>
        <w:rPr>
          <w:rFonts w:ascii="標楷體" w:eastAsia="標楷體" w:hAnsi="標楷體" w:cs="標楷體"/>
          <w:spacing w:val="-14"/>
          <w:kern w:val="0"/>
          <w:sz w:val="28"/>
          <w:szCs w:val="28"/>
        </w:rPr>
      </w:pPr>
      <w:r>
        <w:rPr>
          <w:rFonts w:ascii="標楷體" w:eastAsia="標楷體" w:hAnsi="標楷體" w:cs="標楷體"/>
          <w:spacing w:val="-14"/>
          <w:kern w:val="0"/>
          <w:sz w:val="28"/>
          <w:szCs w:val="28"/>
        </w:rPr>
        <w:t xml:space="preserve">         </w:t>
      </w:r>
      <w:r>
        <w:rPr>
          <w:rFonts w:ascii="標楷體" w:eastAsia="標楷體" w:hAnsi="標楷體" w:cs="標楷體"/>
          <w:spacing w:val="-14"/>
          <w:kern w:val="0"/>
          <w:sz w:val="28"/>
          <w:szCs w:val="28"/>
        </w:rPr>
        <w:t>第二條第一款第一目之教師以專任為原則；必要時，得由學校採合聘方式為之。</w:t>
      </w:r>
    </w:p>
    <w:p w:rsidR="00095721" w:rsidRDefault="00F90FAD">
      <w:pPr>
        <w:tabs>
          <w:tab w:val="left" w:pos="1276"/>
        </w:tabs>
        <w:spacing w:line="460" w:lineRule="exact"/>
        <w:ind w:left="782" w:hanging="708"/>
        <w:jc w:val="both"/>
        <w:rPr>
          <w:rFonts w:ascii="標楷體" w:eastAsia="標楷體" w:hAnsi="標楷體" w:cs="標楷體"/>
          <w:spacing w:val="-14"/>
          <w:kern w:val="0"/>
          <w:sz w:val="28"/>
          <w:szCs w:val="28"/>
        </w:rPr>
      </w:pPr>
      <w:r>
        <w:rPr>
          <w:rFonts w:ascii="標楷體" w:eastAsia="標楷體" w:hAnsi="標楷體" w:cs="標楷體"/>
          <w:spacing w:val="-14"/>
          <w:kern w:val="0"/>
          <w:sz w:val="28"/>
          <w:szCs w:val="28"/>
        </w:rPr>
        <w:t xml:space="preserve">         </w:t>
      </w:r>
      <w:r>
        <w:rPr>
          <w:rFonts w:ascii="標楷體" w:eastAsia="標楷體" w:hAnsi="標楷體" w:cs="標楷體"/>
          <w:spacing w:val="-14"/>
          <w:kern w:val="0"/>
          <w:sz w:val="28"/>
          <w:szCs w:val="28"/>
        </w:rPr>
        <w:t>客家語文課程兼任、代課及代理教師之聘用，依中小學兼任代課及代理教師聘任辦法規定辦理。</w:t>
      </w:r>
    </w:p>
    <w:p w:rsidR="00095721" w:rsidRDefault="00F90FAD">
      <w:pPr>
        <w:snapToGrid w:val="0"/>
        <w:spacing w:line="460" w:lineRule="exact"/>
        <w:ind w:left="782" w:right="-23" w:hanging="794"/>
        <w:jc w:val="both"/>
        <w:rPr>
          <w:rFonts w:ascii="標楷體" w:eastAsia="標楷體" w:hAnsi="標楷體" w:cs="標楷體"/>
          <w:spacing w:val="-14"/>
          <w:kern w:val="0"/>
          <w:sz w:val="28"/>
          <w:szCs w:val="28"/>
        </w:rPr>
      </w:pPr>
      <w:r>
        <w:rPr>
          <w:rFonts w:ascii="標楷體" w:eastAsia="標楷體" w:hAnsi="標楷體" w:cs="標楷體"/>
          <w:spacing w:val="-14"/>
          <w:kern w:val="0"/>
          <w:sz w:val="28"/>
          <w:szCs w:val="28"/>
        </w:rPr>
        <w:t>第六條</w:t>
      </w:r>
      <w:r>
        <w:rPr>
          <w:rFonts w:ascii="標楷體" w:eastAsia="標楷體" w:hAnsi="標楷體" w:cs="標楷體"/>
          <w:spacing w:val="-14"/>
          <w:kern w:val="0"/>
          <w:sz w:val="28"/>
          <w:szCs w:val="28"/>
        </w:rPr>
        <w:t xml:space="preserve">    </w:t>
      </w:r>
      <w:r>
        <w:rPr>
          <w:rFonts w:ascii="標楷體" w:eastAsia="標楷體" w:hAnsi="標楷體" w:cs="標楷體"/>
          <w:spacing w:val="-14"/>
          <w:kern w:val="0"/>
          <w:sz w:val="28"/>
          <w:szCs w:val="28"/>
        </w:rPr>
        <w:t>客家文化重點發展區之公立高級中等以下學校及幼兒園，其甄選、介聘客家語文課程以外學科之編制內教師或教保服務人員時，得優先進用參加客語能力認證，取得中高級以上能力證明之合格教師或教保服務人員。</w:t>
      </w:r>
    </w:p>
    <w:p w:rsidR="00095721" w:rsidRDefault="00F90FAD">
      <w:pPr>
        <w:snapToGrid w:val="0"/>
        <w:spacing w:line="460" w:lineRule="exact"/>
        <w:ind w:left="782" w:right="-23" w:hanging="794"/>
        <w:jc w:val="both"/>
        <w:rPr>
          <w:rFonts w:ascii="標楷體" w:eastAsia="標楷體" w:hAnsi="標楷體" w:cs="標楷體"/>
          <w:spacing w:val="-14"/>
          <w:kern w:val="0"/>
          <w:sz w:val="28"/>
          <w:szCs w:val="28"/>
        </w:rPr>
      </w:pPr>
      <w:r>
        <w:rPr>
          <w:rFonts w:ascii="標楷體" w:eastAsia="標楷體" w:hAnsi="標楷體" w:cs="標楷體"/>
          <w:spacing w:val="-14"/>
          <w:kern w:val="0"/>
          <w:sz w:val="28"/>
          <w:szCs w:val="28"/>
        </w:rPr>
        <w:t xml:space="preserve">          </w:t>
      </w:r>
      <w:r>
        <w:rPr>
          <w:rFonts w:ascii="標楷體" w:eastAsia="標楷體" w:hAnsi="標楷體" w:cs="標楷體"/>
          <w:spacing w:val="-14"/>
          <w:kern w:val="0"/>
          <w:sz w:val="28"/>
          <w:szCs w:val="28"/>
        </w:rPr>
        <w:t>位於客家人口達二分之一以上之鄉（鎮、市、區）之公立高級中等以下學校及幼兒園，其甄選、介聘客家語文課程以外學科之編制內教師或教保服務人員時，應優先進用參加客語能力認證，取得中高級以上能力證明之合格教師或教保服務人員。</w:t>
      </w:r>
    </w:p>
    <w:p w:rsidR="00095721" w:rsidRDefault="00F90FAD">
      <w:pPr>
        <w:snapToGrid w:val="0"/>
        <w:spacing w:line="460" w:lineRule="exact"/>
        <w:ind w:left="782" w:right="-23" w:hanging="794"/>
        <w:jc w:val="both"/>
        <w:rPr>
          <w:rFonts w:ascii="標楷體" w:eastAsia="標楷體" w:hAnsi="標楷體" w:cs="標楷體"/>
          <w:spacing w:val="-14"/>
          <w:kern w:val="0"/>
          <w:sz w:val="28"/>
          <w:szCs w:val="28"/>
        </w:rPr>
      </w:pPr>
      <w:r>
        <w:rPr>
          <w:rFonts w:ascii="標楷體" w:eastAsia="標楷體" w:hAnsi="標楷體" w:cs="標楷體"/>
          <w:spacing w:val="-14"/>
          <w:kern w:val="0"/>
          <w:sz w:val="28"/>
          <w:szCs w:val="28"/>
        </w:rPr>
        <w:t>第七條</w:t>
      </w:r>
      <w:r>
        <w:rPr>
          <w:rFonts w:ascii="標楷體" w:eastAsia="標楷體" w:hAnsi="標楷體" w:cs="標楷體"/>
          <w:spacing w:val="-14"/>
          <w:kern w:val="0"/>
          <w:sz w:val="28"/>
          <w:szCs w:val="28"/>
        </w:rPr>
        <w:t xml:space="preserve">    </w:t>
      </w:r>
      <w:r>
        <w:rPr>
          <w:rFonts w:ascii="標楷體" w:eastAsia="標楷體" w:hAnsi="標楷體" w:cs="標楷體"/>
          <w:spacing w:val="-14"/>
          <w:kern w:val="0"/>
          <w:sz w:val="28"/>
          <w:szCs w:val="28"/>
        </w:rPr>
        <w:t>本辦法自發布日施行。</w:t>
      </w:r>
    </w:p>
    <w:sectPr w:rsidR="00095721">
      <w:footerReference w:type="default" r:id="rId7"/>
      <w:pgSz w:w="11906" w:h="16838"/>
      <w:pgMar w:top="1418" w:right="1418" w:bottom="1418" w:left="1701" w:header="0" w:footer="992"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FAD" w:rsidRDefault="00F90FAD">
      <w:r>
        <w:separator/>
      </w:r>
    </w:p>
  </w:endnote>
  <w:endnote w:type="continuationSeparator" w:id="0">
    <w:p w:rsidR="00F90FAD" w:rsidRDefault="00F9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Unicode MS"/>
    <w:charset w:val="88"/>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21" w:rsidRDefault="00F90FAD">
    <w:pPr>
      <w:pStyle w:val="ab"/>
      <w:jc w:val="center"/>
    </w:pPr>
    <w:r>
      <w:fldChar w:fldCharType="begin"/>
    </w:r>
    <w:r>
      <w:instrText>PAGE</w:instrText>
    </w:r>
    <w:r>
      <w:fldChar w:fldCharType="separate"/>
    </w:r>
    <w:r w:rsidR="00ED1BC5">
      <w:rPr>
        <w:noProof/>
      </w:rPr>
      <w:t>2</w:t>
    </w:r>
    <w:r>
      <w:fldChar w:fldCharType="end"/>
    </w:r>
  </w:p>
  <w:p w:rsidR="00095721" w:rsidRDefault="0009572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FAD" w:rsidRDefault="00F90FAD">
      <w:r>
        <w:separator/>
      </w:r>
    </w:p>
  </w:footnote>
  <w:footnote w:type="continuationSeparator" w:id="0">
    <w:p w:rsidR="00F90FAD" w:rsidRDefault="00F90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721"/>
    <w:rsid w:val="00095721"/>
    <w:rsid w:val="00ED1BC5"/>
    <w:rsid w:val="00F90F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ahoma"/>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rFonts w:ascii="Times New Roman" w:eastAsia="新細明體" w:hAnsi="Times New Roman" w:cs="Times New Roman"/>
      <w:sz w:val="20"/>
      <w:szCs w:val="20"/>
    </w:rPr>
  </w:style>
  <w:style w:type="character" w:customStyle="1" w:styleId="a4">
    <w:name w:val="頁尾 字元"/>
    <w:basedOn w:val="a0"/>
    <w:qFormat/>
    <w:rPr>
      <w:rFonts w:ascii="Times New Roman" w:eastAsia="新細明體" w:hAnsi="Times New Roman" w:cs="Times New Roman"/>
      <w:sz w:val="20"/>
      <w:szCs w:val="20"/>
    </w:rPr>
  </w:style>
  <w:style w:type="paragraph" w:styleId="a5">
    <w:name w:val="Title"/>
    <w:basedOn w:val="a"/>
    <w:next w:val="a6"/>
    <w:qFormat/>
    <w:pPr>
      <w:keepNext/>
      <w:spacing w:before="240" w:after="120"/>
    </w:pPr>
    <w:rPr>
      <w:rFonts w:ascii="Liberation Sans" w:eastAsia="微軟正黑體" w:hAnsi="Liberation Sans" w:cs="Mangal"/>
      <w:sz w:val="28"/>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rPr>
  </w:style>
  <w:style w:type="paragraph" w:customStyle="1" w:styleId="a9">
    <w:name w:val="索引"/>
    <w:basedOn w:val="a"/>
    <w:qFormat/>
    <w:pPr>
      <w:suppressLineNumbers/>
    </w:pPr>
    <w:rPr>
      <w:rFonts w:cs="Mangal"/>
    </w:rPr>
  </w:style>
  <w:style w:type="paragraph" w:styleId="aa">
    <w:name w:val="header"/>
    <w:basedOn w:val="a"/>
    <w:pPr>
      <w:tabs>
        <w:tab w:val="center" w:pos="4153"/>
        <w:tab w:val="right" w:pos="8306"/>
      </w:tabs>
      <w:snapToGrid w:val="0"/>
    </w:pPr>
    <w:rPr>
      <w:sz w:val="20"/>
      <w:szCs w:val="20"/>
    </w:rPr>
  </w:style>
  <w:style w:type="paragraph" w:styleId="ab">
    <w:name w:val="footer"/>
    <w:basedOn w:val="a"/>
    <w:pPr>
      <w:tabs>
        <w:tab w:val="center" w:pos="4153"/>
        <w:tab w:val="right" w:pos="8306"/>
      </w:tabs>
      <w:snapToGrid w:val="0"/>
    </w:pPr>
    <w:rPr>
      <w:sz w:val="20"/>
      <w:szCs w:val="20"/>
    </w:rPr>
  </w:style>
  <w:style w:type="paragraph" w:styleId="ac">
    <w:name w:val="List Paragraph"/>
    <w:basedOn w:val="a"/>
    <w:qFormat/>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ahoma"/>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rFonts w:ascii="Times New Roman" w:eastAsia="新細明體" w:hAnsi="Times New Roman" w:cs="Times New Roman"/>
      <w:sz w:val="20"/>
      <w:szCs w:val="20"/>
    </w:rPr>
  </w:style>
  <w:style w:type="character" w:customStyle="1" w:styleId="a4">
    <w:name w:val="頁尾 字元"/>
    <w:basedOn w:val="a0"/>
    <w:qFormat/>
    <w:rPr>
      <w:rFonts w:ascii="Times New Roman" w:eastAsia="新細明體" w:hAnsi="Times New Roman" w:cs="Times New Roman"/>
      <w:sz w:val="20"/>
      <w:szCs w:val="20"/>
    </w:rPr>
  </w:style>
  <w:style w:type="paragraph" w:styleId="a5">
    <w:name w:val="Title"/>
    <w:basedOn w:val="a"/>
    <w:next w:val="a6"/>
    <w:qFormat/>
    <w:pPr>
      <w:keepNext/>
      <w:spacing w:before="240" w:after="120"/>
    </w:pPr>
    <w:rPr>
      <w:rFonts w:ascii="Liberation Sans" w:eastAsia="微軟正黑體" w:hAnsi="Liberation Sans" w:cs="Mangal"/>
      <w:sz w:val="28"/>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rPr>
  </w:style>
  <w:style w:type="paragraph" w:customStyle="1" w:styleId="a9">
    <w:name w:val="索引"/>
    <w:basedOn w:val="a"/>
    <w:qFormat/>
    <w:pPr>
      <w:suppressLineNumbers/>
    </w:pPr>
    <w:rPr>
      <w:rFonts w:cs="Mangal"/>
    </w:rPr>
  </w:style>
  <w:style w:type="paragraph" w:styleId="aa">
    <w:name w:val="header"/>
    <w:basedOn w:val="a"/>
    <w:pPr>
      <w:tabs>
        <w:tab w:val="center" w:pos="4153"/>
        <w:tab w:val="right" w:pos="8306"/>
      </w:tabs>
      <w:snapToGrid w:val="0"/>
    </w:pPr>
    <w:rPr>
      <w:sz w:val="20"/>
      <w:szCs w:val="20"/>
    </w:rPr>
  </w:style>
  <w:style w:type="paragraph" w:styleId="ab">
    <w:name w:val="footer"/>
    <w:basedOn w:val="a"/>
    <w:pPr>
      <w:tabs>
        <w:tab w:val="center" w:pos="4153"/>
        <w:tab w:val="right" w:pos="8306"/>
      </w:tabs>
      <w:snapToGrid w:val="0"/>
    </w:pPr>
    <w:rPr>
      <w:sz w:val="20"/>
      <w:szCs w:val="20"/>
    </w:rPr>
  </w:style>
  <w:style w:type="paragraph" w:styleId="ac">
    <w:name w:val="List Paragraph"/>
    <w:basedOn w:val="a"/>
    <w:qFormat/>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楊茹雲</dc:creator>
  <cp:lastModifiedBy>User</cp:lastModifiedBy>
  <cp:revision>2</cp:revision>
  <cp:lastPrinted>2020-02-18T16:22:00Z</cp:lastPrinted>
  <dcterms:created xsi:type="dcterms:W3CDTF">2020-03-04T01:19:00Z</dcterms:created>
  <dcterms:modified xsi:type="dcterms:W3CDTF">2020-03-04T01:19:00Z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