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37567" w14:textId="2BE5C8E0" w:rsidR="009646EA" w:rsidRPr="003D059D" w:rsidRDefault="00D46E6B" w:rsidP="00425998">
      <w:pPr>
        <w:jc w:val="center"/>
        <w:rPr>
          <w:rFonts w:ascii="華康儷中黑" w:eastAsia="華康儷中黑"/>
          <w:sz w:val="36"/>
          <w:szCs w:val="36"/>
        </w:rPr>
      </w:pPr>
      <w:r>
        <w:rPr>
          <w:rFonts w:ascii="華康儷中黑" w:eastAsia="華康儷中黑" w:hint="eastAsia"/>
          <w:sz w:val="36"/>
          <w:szCs w:val="36"/>
        </w:rPr>
        <w:t>109</w:t>
      </w:r>
      <w:r w:rsidR="00425998" w:rsidRPr="003D059D">
        <w:rPr>
          <w:rFonts w:ascii="華康儷中黑" w:eastAsia="華康儷中黑" w:hint="eastAsia"/>
          <w:sz w:val="36"/>
          <w:szCs w:val="36"/>
        </w:rPr>
        <w:t>學年度藝術才能美術班鑑定招生家長說明會</w:t>
      </w:r>
      <w:r w:rsidR="004B05EA">
        <w:rPr>
          <w:rFonts w:ascii="華康儷中黑" w:eastAsia="華康儷中黑" w:hint="eastAsia"/>
          <w:sz w:val="36"/>
          <w:szCs w:val="36"/>
        </w:rPr>
        <w:t>書面資料</w:t>
      </w:r>
    </w:p>
    <w:p w14:paraId="30569424" w14:textId="0D14CE84" w:rsidR="004B05EA" w:rsidRPr="004B05EA" w:rsidRDefault="004B05EA" w:rsidP="00F3046B">
      <w:pPr>
        <w:spacing w:line="0" w:lineRule="atLeast"/>
        <w:rPr>
          <w:rFonts w:ascii="微軟正黑體" w:eastAsia="微軟正黑體" w:hAnsi="微軟正黑體"/>
          <w:shd w:val="pct15" w:color="auto" w:fill="FFFFFF"/>
        </w:rPr>
      </w:pPr>
      <w:r w:rsidRPr="004B05EA">
        <w:rPr>
          <w:rFonts w:ascii="微軟正黑體" w:eastAsia="微軟正黑體" w:hAnsi="微軟正黑體" w:hint="eastAsia"/>
          <w:b/>
          <w:bCs/>
          <w:shd w:val="pct15" w:color="auto" w:fill="FFFFFF"/>
        </w:rPr>
        <w:t>因應</w:t>
      </w:r>
      <w:r w:rsidR="00EB4AA9">
        <w:rPr>
          <w:rFonts w:ascii="微軟正黑體" w:eastAsia="微軟正黑體" w:hAnsi="微軟正黑體" w:hint="eastAsia"/>
          <w:b/>
          <w:bCs/>
          <w:shd w:val="pct15" w:color="auto" w:fill="FFFFFF"/>
        </w:rPr>
        <w:t>嚴重特殊傳染性肺炎</w:t>
      </w:r>
      <w:r w:rsidRPr="004B05EA">
        <w:rPr>
          <w:rFonts w:ascii="微軟正黑體" w:eastAsia="微軟正黑體" w:hAnsi="微軟正黑體" w:hint="eastAsia"/>
          <w:b/>
          <w:bCs/>
          <w:shd w:val="pct15" w:color="auto" w:fill="FFFFFF"/>
        </w:rPr>
        <w:t>，相關防疫措施</w:t>
      </w:r>
    </w:p>
    <w:p w14:paraId="6E462571" w14:textId="3CDEB4DB" w:rsidR="004B05EA" w:rsidRDefault="00C472B7" w:rsidP="004B05EA">
      <w:pPr>
        <w:pStyle w:val="a3"/>
        <w:numPr>
          <w:ilvl w:val="0"/>
          <w:numId w:val="3"/>
        </w:numPr>
        <w:spacing w:line="0" w:lineRule="atLeast"/>
        <w:ind w:left="960"/>
        <w:rPr>
          <w:rFonts w:ascii="微軟正黑體" w:eastAsia="微軟正黑體" w:hAnsi="微軟正黑體"/>
        </w:rPr>
      </w:pPr>
      <w:r w:rsidRPr="004B05EA">
        <w:rPr>
          <w:rFonts w:ascii="微軟正黑體" w:eastAsia="微軟正黑體" w:hAnsi="微軟正黑體"/>
        </w:rPr>
        <w:t>109</w:t>
      </w:r>
      <w:r w:rsidRPr="004B05EA">
        <w:rPr>
          <w:rFonts w:ascii="微軟正黑體" w:eastAsia="微軟正黑體" w:hAnsi="微軟正黑體" w:hint="eastAsia"/>
        </w:rPr>
        <w:t>年</w:t>
      </w:r>
      <w:r w:rsidRPr="004B05EA">
        <w:rPr>
          <w:rFonts w:ascii="微軟正黑體" w:eastAsia="微軟正黑體" w:hAnsi="微軟正黑體"/>
        </w:rPr>
        <w:t>4</w:t>
      </w:r>
      <w:r w:rsidRPr="004B05EA">
        <w:rPr>
          <w:rFonts w:ascii="微軟正黑體" w:eastAsia="微軟正黑體" w:hAnsi="微軟正黑體" w:hint="eastAsia"/>
        </w:rPr>
        <w:t>月</w:t>
      </w:r>
      <w:r w:rsidRPr="004B05EA">
        <w:rPr>
          <w:rFonts w:ascii="微軟正黑體" w:eastAsia="微軟正黑體" w:hAnsi="微軟正黑體"/>
        </w:rPr>
        <w:t>25</w:t>
      </w:r>
      <w:r w:rsidRPr="004B05EA">
        <w:rPr>
          <w:rFonts w:ascii="微軟正黑體" w:eastAsia="微軟正黑體" w:hAnsi="微軟正黑體" w:hint="eastAsia"/>
        </w:rPr>
        <w:t>日測驗當日，請配合各校工作人員量測體溫、造冊管理。</w:t>
      </w:r>
    </w:p>
    <w:p w14:paraId="21708DCC" w14:textId="77777777" w:rsidR="001C2F4B" w:rsidRPr="004B05EA" w:rsidRDefault="00C472B7" w:rsidP="004B05EA">
      <w:pPr>
        <w:pStyle w:val="a3"/>
        <w:numPr>
          <w:ilvl w:val="0"/>
          <w:numId w:val="3"/>
        </w:numPr>
        <w:spacing w:line="0" w:lineRule="atLeast"/>
        <w:ind w:left="960"/>
        <w:rPr>
          <w:rFonts w:ascii="微軟正黑體" w:eastAsia="微軟正黑體" w:hAnsi="微軟正黑體"/>
        </w:rPr>
      </w:pPr>
      <w:r w:rsidRPr="004B05EA">
        <w:rPr>
          <w:rFonts w:ascii="微軟正黑體" w:eastAsia="微軟正黑體" w:hAnsi="微軟正黑體"/>
        </w:rPr>
        <w:t>109</w:t>
      </w:r>
      <w:r w:rsidRPr="004B05EA">
        <w:rPr>
          <w:rFonts w:ascii="微軟正黑體" w:eastAsia="微軟正黑體" w:hAnsi="微軟正黑體" w:hint="eastAsia"/>
        </w:rPr>
        <w:t>年</w:t>
      </w:r>
      <w:r w:rsidRPr="004B05EA">
        <w:rPr>
          <w:rFonts w:ascii="微軟正黑體" w:eastAsia="微軟正黑體" w:hAnsi="微軟正黑體"/>
        </w:rPr>
        <w:t>4</w:t>
      </w:r>
      <w:r w:rsidRPr="004B05EA">
        <w:rPr>
          <w:rFonts w:ascii="微軟正黑體" w:eastAsia="微軟正黑體" w:hAnsi="微軟正黑體" w:hint="eastAsia"/>
        </w:rPr>
        <w:t>月</w:t>
      </w:r>
      <w:r w:rsidRPr="004B05EA">
        <w:rPr>
          <w:rFonts w:ascii="微軟正黑體" w:eastAsia="微軟正黑體" w:hAnsi="微軟正黑體"/>
        </w:rPr>
        <w:t>25</w:t>
      </w:r>
      <w:r w:rsidRPr="004B05EA">
        <w:rPr>
          <w:rFonts w:ascii="微軟正黑體" w:eastAsia="微軟正黑體" w:hAnsi="微軟正黑體" w:hint="eastAsia"/>
        </w:rPr>
        <w:t>日測驗當日，建議陪考人員以一人為原則。</w:t>
      </w:r>
    </w:p>
    <w:p w14:paraId="5D508C54" w14:textId="7F6E4F8B" w:rsidR="004B05EA" w:rsidRPr="00D53ACE" w:rsidRDefault="00D53ACE" w:rsidP="00F3046B">
      <w:pPr>
        <w:pStyle w:val="a3"/>
        <w:numPr>
          <w:ilvl w:val="0"/>
          <w:numId w:val="3"/>
        </w:numPr>
        <w:spacing w:line="0" w:lineRule="atLeast"/>
        <w:ind w:left="960"/>
        <w:rPr>
          <w:rFonts w:ascii="微軟正黑體" w:eastAsia="微軟正黑體" w:hAnsi="微軟正黑體"/>
        </w:rPr>
      </w:pPr>
      <w:r w:rsidRPr="004B05EA">
        <w:rPr>
          <w:rFonts w:ascii="微軟正黑體" w:eastAsia="微軟正黑體" w:hAnsi="微軟正黑體"/>
        </w:rPr>
        <w:t>109</w:t>
      </w:r>
      <w:r w:rsidRPr="004B05EA">
        <w:rPr>
          <w:rFonts w:ascii="微軟正黑體" w:eastAsia="微軟正黑體" w:hAnsi="微軟正黑體" w:hint="eastAsia"/>
        </w:rPr>
        <w:t>年</w:t>
      </w:r>
      <w:r w:rsidRPr="004B05EA">
        <w:rPr>
          <w:rFonts w:ascii="微軟正黑體" w:eastAsia="微軟正黑體" w:hAnsi="微軟正黑體"/>
        </w:rPr>
        <w:t>4</w:t>
      </w:r>
      <w:r w:rsidRPr="004B05EA">
        <w:rPr>
          <w:rFonts w:ascii="微軟正黑體" w:eastAsia="微軟正黑體" w:hAnsi="微軟正黑體" w:hint="eastAsia"/>
        </w:rPr>
        <w:t>月</w:t>
      </w:r>
      <w:r w:rsidRPr="004B05EA">
        <w:rPr>
          <w:rFonts w:ascii="微軟正黑體" w:eastAsia="微軟正黑體" w:hAnsi="微軟正黑體"/>
        </w:rPr>
        <w:t>25</w:t>
      </w:r>
      <w:r w:rsidRPr="004B05EA">
        <w:rPr>
          <w:rFonts w:ascii="微軟正黑體" w:eastAsia="微軟正黑體" w:hAnsi="微軟正黑體" w:hint="eastAsia"/>
        </w:rPr>
        <w:t>日測驗當日，</w:t>
      </w:r>
      <w:r w:rsidR="00C472B7" w:rsidRPr="004B05EA">
        <w:rPr>
          <w:rFonts w:ascii="微軟正黑體" w:eastAsia="微軟正黑體" w:hAnsi="微軟正黑體" w:hint="eastAsia"/>
        </w:rPr>
        <w:t>如考生或陪考人員出現咳嗽或流鼻水等呼吸道症狀，應佩戴口罩。</w:t>
      </w:r>
    </w:p>
    <w:p w14:paraId="124627FD" w14:textId="29580222" w:rsidR="00B46B85" w:rsidRPr="003D1BA7" w:rsidRDefault="00B46B85"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何謂「資賦優異」？</w:t>
      </w:r>
    </w:p>
    <w:p w14:paraId="3254D88F"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資賦優異的類別：</w:t>
      </w:r>
      <w:bookmarkStart w:id="0" w:name="_GoBack"/>
      <w:bookmarkEnd w:id="0"/>
    </w:p>
    <w:p w14:paraId="7C04C255" w14:textId="2E0D49BB" w:rsidR="00B46B85" w:rsidRPr="00F3046B" w:rsidRDefault="00F3046B" w:rsidP="00F3046B">
      <w:pPr>
        <w:spacing w:line="0" w:lineRule="atLeast"/>
        <w:rPr>
          <w:rFonts w:ascii="微軟正黑體" w:eastAsia="微軟正黑體" w:hAnsi="微軟正黑體"/>
        </w:rPr>
      </w:pPr>
      <w:r>
        <w:rPr>
          <w:rFonts w:ascii="微軟正黑體" w:eastAsia="微軟正黑體" w:hAnsi="微軟正黑體" w:hint="eastAsia"/>
        </w:rPr>
        <w:t xml:space="preserve"> </w:t>
      </w:r>
      <w:r w:rsidR="00B46B85" w:rsidRPr="00F3046B">
        <w:rPr>
          <w:rFonts w:ascii="微軟正黑體" w:eastAsia="微軟正黑體" w:hAnsi="微軟正黑體" w:hint="eastAsia"/>
        </w:rPr>
        <w:t xml:space="preserve"> 1.一般智能優異  2.學術性向優異</w:t>
      </w:r>
    </w:p>
    <w:p w14:paraId="5DA035A8"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3.藝術才能優異  4.創造能力優異</w:t>
      </w:r>
    </w:p>
    <w:p w14:paraId="663754C2"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5.領導才能優異  6.其他特殊才能優異</w:t>
      </w:r>
    </w:p>
    <w:p w14:paraId="78FBC328" w14:textId="77777777" w:rsidR="00B46B85" w:rsidRPr="003D1BA7" w:rsidRDefault="00B46B85"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資優不僅限於認知的範疇</w:t>
      </w:r>
    </w:p>
    <w:p w14:paraId="1425481C" w14:textId="68B9C7D1"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所謂「資優」，是指某人在某個領域或能力上具有高度潛能。</w:t>
      </w:r>
    </w:p>
    <w:p w14:paraId="5FCA1DF8" w14:textId="3A338F31"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多元智慧下的資賦優異</w:t>
      </w:r>
      <w:r w:rsidR="00F3046B">
        <w:rPr>
          <w:rFonts w:ascii="微軟正黑體" w:eastAsia="微軟正黑體" w:hAnsi="微軟正黑體" w:hint="eastAsia"/>
        </w:rPr>
        <w:t>：</w:t>
      </w:r>
    </w:p>
    <w:p w14:paraId="2B8B15C0" w14:textId="403115BC"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現今的資優教育強調多元智慧潛能的發掘，不再侷限少數或某些領域的優秀群體，重視每個孩子長才的發現與培育。</w:t>
      </w:r>
    </w:p>
    <w:p w14:paraId="361BADF5" w14:textId="670924B6" w:rsidR="00B46B85" w:rsidRPr="003D1BA7" w:rsidRDefault="00B46B85"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資優生≠績優生</w:t>
      </w:r>
      <w:r w:rsidR="00F3046B" w:rsidRPr="003D1BA7">
        <w:rPr>
          <w:rFonts w:ascii="微軟正黑體" w:eastAsia="微軟正黑體" w:hAnsi="微軟正黑體" w:hint="eastAsia"/>
          <w:b/>
          <w:shd w:val="pct15" w:color="auto" w:fill="FFFFFF"/>
        </w:rPr>
        <w:t>：</w:t>
      </w:r>
    </w:p>
    <w:p w14:paraId="4016DA0A"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資優生是在所屬資賦優異類別中，較同年齡具有「卓越潛能」或「傑出表現」者。</w:t>
      </w:r>
    </w:p>
    <w:p w14:paraId="324666D1" w14:textId="69851A92"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資優生不一定是績優生；績優生也不一定是資優生喔!</w:t>
      </w:r>
    </w:p>
    <w:p w14:paraId="0CDD2602" w14:textId="439DA816"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藝術才能資賦優異－鑑定標準：</w:t>
      </w:r>
    </w:p>
    <w:p w14:paraId="45DCA94A" w14:textId="77777777" w:rsidR="00B46B85" w:rsidRPr="0006099C" w:rsidRDefault="00B46B85" w:rsidP="00F3046B">
      <w:pPr>
        <w:spacing w:line="0" w:lineRule="atLeast"/>
        <w:rPr>
          <w:rFonts w:ascii="微軟正黑體" w:eastAsia="微軟正黑體" w:hAnsi="微軟正黑體"/>
          <w:shd w:val="pct15" w:color="auto" w:fill="FFFFFF"/>
        </w:rPr>
      </w:pPr>
      <w:r w:rsidRPr="0006099C">
        <w:rPr>
          <w:rFonts w:ascii="微軟正黑體" w:eastAsia="微軟正黑體" w:hAnsi="微軟正黑體" w:hint="eastAsia"/>
          <w:shd w:val="pct15" w:color="auto" w:fill="FFFFFF"/>
        </w:rPr>
        <w:t>依據身心障礙及資賦優異學生鑑定辦法第17條：</w:t>
      </w:r>
    </w:p>
    <w:p w14:paraId="71DF9944" w14:textId="349A81DA"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本法第四條第三款所稱藝術才能資賦優異，指在視覺或表演藝術方面具有卓越潛能或傑出表現者。</w:t>
      </w:r>
      <w:r w:rsidRPr="00F3046B">
        <w:rPr>
          <w:rFonts w:ascii="微軟正黑體" w:eastAsia="微軟正黑體" w:hAnsi="微軟正黑體" w:hint="eastAsia"/>
        </w:rPr>
        <w:br/>
        <w:t>前項所定藝術才能資賦優異，其鑑定基準依下列各款規定之一：</w:t>
      </w:r>
      <w:r w:rsidRPr="00F3046B">
        <w:rPr>
          <w:rFonts w:ascii="微軟正黑體" w:eastAsia="微軟正黑體" w:hAnsi="微軟正黑體" w:hint="eastAsia"/>
        </w:rPr>
        <w:br/>
        <w:t>一、任一領域藝術性向測驗得分在平均數正二個標準差或百分等級九十七以上，或術科測驗表現優異，並經專家學者、指導教師或家長觀察推薦，及檢附藝術才能特質與表現卓越或傑出等之具體資料。</w:t>
      </w:r>
      <w:r w:rsidRPr="00F3046B">
        <w:rPr>
          <w:rFonts w:ascii="微軟正黑體" w:eastAsia="微軟正黑體" w:hAnsi="微軟正黑體" w:hint="eastAsia"/>
        </w:rPr>
        <w:br/>
        <w:t>二、參加政府機關或學術研究機構舉辦之國際性或全國性各該類科競賽表現特別優異，獲前三等獎項。</w:t>
      </w:r>
    </w:p>
    <w:p w14:paraId="17477E01" w14:textId="14EB33C2" w:rsidR="00B46B85" w:rsidRPr="00F3046B" w:rsidRDefault="00B46B85" w:rsidP="00F3046B">
      <w:pPr>
        <w:spacing w:line="0" w:lineRule="atLeast"/>
        <w:rPr>
          <w:rFonts w:ascii="微軟正黑體" w:eastAsia="微軟正黑體" w:hAnsi="微軟正黑體"/>
        </w:rPr>
      </w:pPr>
      <w:r w:rsidRPr="003D1BA7">
        <w:rPr>
          <w:rFonts w:ascii="微軟正黑體" w:eastAsia="微軟正黑體" w:hAnsi="微軟正黑體" w:hint="eastAsia"/>
          <w:b/>
          <w:shd w:val="pct15" w:color="auto" w:fill="FFFFFF"/>
        </w:rPr>
        <w:t>申請資格：</w:t>
      </w:r>
      <w:r w:rsidRPr="00F3046B">
        <w:rPr>
          <w:rFonts w:ascii="微軟正黑體" w:eastAsia="微軟正黑體" w:hAnsi="微軟正黑體" w:hint="eastAsia"/>
        </w:rPr>
        <w:t>國小六年級畢業生，經專家學者、指導教師、學生家長或學生自我推薦，具有在視覺或表演藝術方面具有資賦優異特質者。</w:t>
      </w:r>
    </w:p>
    <w:p w14:paraId="1E2D6947" w14:textId="52E37A21" w:rsidR="00B46B85" w:rsidRPr="003D1BA7" w:rsidRDefault="00B46B85"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藝術才能資賦優異－鑑定流程Ι</w:t>
      </w:r>
    </w:p>
    <w:p w14:paraId="7EE5FEA9"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管道一：測驗方式 </w:t>
      </w:r>
    </w:p>
    <w:p w14:paraId="7BD1355A" w14:textId="2D1959FE"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具備資優潛能特質，經專家學者、指導教師、家長、或學生自我觀察推薦者，可申請「測驗方</w:t>
      </w:r>
      <w:r w:rsidRPr="00F3046B">
        <w:rPr>
          <w:rFonts w:ascii="微軟正黑體" w:eastAsia="微軟正黑體" w:hAnsi="微軟正黑體" w:hint="eastAsia"/>
        </w:rPr>
        <w:lastRenderedPageBreak/>
        <w:t>式」鑑定。</w:t>
      </w:r>
    </w:p>
    <w:p w14:paraId="4F588F98"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管道二：書面審查方式</w:t>
      </w:r>
    </w:p>
    <w:p w14:paraId="409E2749" w14:textId="230FB1F2"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參加政府機關或學術研究機構舉辦之國際性或全國性各該類科競賽表現特別優異，獲前三等獎項</w:t>
      </w:r>
    </w:p>
    <w:p w14:paraId="67AEB2DB" w14:textId="54CCCB5B" w:rsidR="00B46B85" w:rsidRPr="003D1BA7" w:rsidRDefault="00B46B85"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鑑定方式及重要日程</w:t>
      </w:r>
    </w:p>
    <w:p w14:paraId="12C60164"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管道一：術科測驗</w:t>
      </w:r>
    </w:p>
    <w:p w14:paraId="513009E2"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水彩：30%</w:t>
      </w:r>
    </w:p>
    <w:p w14:paraId="3AF7F18D" w14:textId="7777777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創意表現：30%</w:t>
      </w:r>
    </w:p>
    <w:p w14:paraId="4FA23408" w14:textId="37879FDD"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素描：40%</w:t>
      </w:r>
    </w:p>
    <w:p w14:paraId="690CBEB8" w14:textId="1861CCB7" w:rsidR="00B46B85" w:rsidRPr="00F3046B" w:rsidRDefault="00B46B85" w:rsidP="00F3046B">
      <w:pPr>
        <w:spacing w:line="0" w:lineRule="atLeast"/>
        <w:rPr>
          <w:rFonts w:ascii="微軟正黑體" w:eastAsia="微軟正黑體" w:hAnsi="微軟正黑體"/>
        </w:rPr>
      </w:pPr>
      <w:r w:rsidRPr="00F3046B">
        <w:rPr>
          <w:rFonts w:ascii="微軟正黑體" w:eastAsia="微軟正黑體" w:hAnsi="微軟正黑體" w:hint="eastAsia"/>
        </w:rPr>
        <w:t>管道二：以競賽表現優異入學</w:t>
      </w:r>
    </w:p>
    <w:p w14:paraId="7AF754FB" w14:textId="32E0ECB4" w:rsidR="00B46B85" w:rsidRPr="00F3046B" w:rsidRDefault="004B05EA" w:rsidP="00F3046B">
      <w:pPr>
        <w:spacing w:line="0" w:lineRule="atLeast"/>
        <w:rPr>
          <w:rFonts w:ascii="微軟正黑體" w:eastAsia="微軟正黑體" w:hAnsi="微軟正黑體"/>
        </w:rPr>
      </w:pPr>
      <w:r>
        <w:rPr>
          <w:rFonts w:ascii="微軟正黑體" w:eastAsia="微軟正黑體" w:hAnsi="微軟正黑體"/>
          <w:noProof/>
        </w:rPr>
        <w:drawing>
          <wp:inline distT="0" distB="0" distL="0" distR="0" wp14:anchorId="79E57C7F" wp14:editId="46A35591">
            <wp:extent cx="5173980" cy="3168446"/>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5203204" cy="3186342"/>
                    </a:xfrm>
                    <a:prstGeom prst="rect">
                      <a:avLst/>
                    </a:prstGeom>
                  </pic:spPr>
                </pic:pic>
              </a:graphicData>
            </a:graphic>
          </wp:inline>
        </w:drawing>
      </w:r>
    </w:p>
    <w:p w14:paraId="4A76059C" w14:textId="5C1C5F39" w:rsidR="00B46B85" w:rsidRPr="003D1BA7" w:rsidRDefault="00B46B85" w:rsidP="00F3046B">
      <w:pPr>
        <w:spacing w:line="0" w:lineRule="atLeast"/>
        <w:rPr>
          <w:rFonts w:ascii="微軟正黑體" w:eastAsia="微軟正黑體" w:hAnsi="微軟正黑體"/>
          <w:b/>
          <w:bCs/>
          <w:shd w:val="pct15" w:color="auto" w:fill="FFFFFF"/>
        </w:rPr>
      </w:pPr>
      <w:r w:rsidRPr="003D1BA7">
        <w:rPr>
          <w:rFonts w:ascii="微軟正黑體" w:eastAsia="微軟正黑體" w:hAnsi="微軟正黑體" w:hint="eastAsia"/>
          <w:b/>
          <w:bCs/>
          <w:shd w:val="pct15" w:color="auto" w:fill="FFFFFF"/>
        </w:rPr>
        <w:t>重要日程表1</w:t>
      </w:r>
    </w:p>
    <w:p w14:paraId="477DEE11" w14:textId="6B4EF4B1" w:rsidR="00B46B85" w:rsidRPr="004B05EA" w:rsidRDefault="004D12A7" w:rsidP="00F3046B">
      <w:pPr>
        <w:spacing w:line="0" w:lineRule="atLeast"/>
        <w:rPr>
          <w:rFonts w:ascii="微軟正黑體" w:eastAsia="微軟正黑體" w:hAnsi="微軟正黑體"/>
        </w:rPr>
      </w:pPr>
      <w:r>
        <w:rPr>
          <w:rFonts w:ascii="微軟正黑體" w:eastAsia="微軟正黑體" w:hAnsi="微軟正黑體"/>
          <w:noProof/>
        </w:rPr>
        <w:drawing>
          <wp:inline distT="0" distB="0" distL="0" distR="0" wp14:anchorId="4F0E09AF" wp14:editId="531DB94C">
            <wp:extent cx="5283905" cy="31165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a:extLst>
                        <a:ext uri="{28A0092B-C50C-407E-A947-70E740481C1C}">
                          <a14:useLocalDpi xmlns:a14="http://schemas.microsoft.com/office/drawing/2010/main" val="0"/>
                        </a:ext>
                      </a:extLst>
                    </a:blip>
                    <a:stretch>
                      <a:fillRect/>
                    </a:stretch>
                  </pic:blipFill>
                  <pic:spPr>
                    <a:xfrm>
                      <a:off x="0" y="0"/>
                      <a:ext cx="5304513" cy="3128735"/>
                    </a:xfrm>
                    <a:prstGeom prst="rect">
                      <a:avLst/>
                    </a:prstGeom>
                  </pic:spPr>
                </pic:pic>
              </a:graphicData>
            </a:graphic>
          </wp:inline>
        </w:drawing>
      </w:r>
    </w:p>
    <w:p w14:paraId="2A31E665" w14:textId="77777777" w:rsidR="00152E37" w:rsidRPr="003D1BA7" w:rsidRDefault="00152E37" w:rsidP="00F3046B">
      <w:pPr>
        <w:spacing w:line="0" w:lineRule="atLeast"/>
        <w:rPr>
          <w:rFonts w:ascii="微軟正黑體" w:eastAsia="微軟正黑體" w:hAnsi="微軟正黑體"/>
          <w:b/>
          <w:bCs/>
          <w:shd w:val="pct15" w:color="auto" w:fill="FFFFFF"/>
        </w:rPr>
      </w:pPr>
      <w:r w:rsidRPr="003D1BA7">
        <w:rPr>
          <w:rFonts w:ascii="微軟正黑體" w:eastAsia="微軟正黑體" w:hAnsi="微軟正黑體" w:hint="eastAsia"/>
          <w:b/>
          <w:bCs/>
          <w:shd w:val="pct15" w:color="auto" w:fill="FFFFFF"/>
        </w:rPr>
        <w:lastRenderedPageBreak/>
        <w:t>重要日程表2</w:t>
      </w:r>
    </w:p>
    <w:p w14:paraId="29AA4361" w14:textId="016D7432" w:rsidR="00152E37" w:rsidRPr="00F3046B" w:rsidRDefault="004D12A7" w:rsidP="00F3046B">
      <w:pPr>
        <w:spacing w:line="0" w:lineRule="atLeast"/>
        <w:rPr>
          <w:rFonts w:ascii="微軟正黑體" w:eastAsia="微軟正黑體" w:hAnsi="微軟正黑體"/>
          <w:b/>
          <w:bCs/>
        </w:rPr>
      </w:pPr>
      <w:r>
        <w:rPr>
          <w:rFonts w:ascii="微軟正黑體" w:eastAsia="微軟正黑體" w:hAnsi="微軟正黑體"/>
          <w:b/>
          <w:bCs/>
          <w:noProof/>
        </w:rPr>
        <w:drawing>
          <wp:inline distT="0" distB="0" distL="0" distR="0" wp14:anchorId="5F0F489A" wp14:editId="26B7E3CE">
            <wp:extent cx="5323455" cy="1897380"/>
            <wp:effectExtent l="0" t="0" r="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9">
                      <a:extLst>
                        <a:ext uri="{28A0092B-C50C-407E-A947-70E740481C1C}">
                          <a14:useLocalDpi xmlns:a14="http://schemas.microsoft.com/office/drawing/2010/main" val="0"/>
                        </a:ext>
                      </a:extLst>
                    </a:blip>
                    <a:stretch>
                      <a:fillRect/>
                    </a:stretch>
                  </pic:blipFill>
                  <pic:spPr>
                    <a:xfrm>
                      <a:off x="0" y="0"/>
                      <a:ext cx="5338569" cy="1902767"/>
                    </a:xfrm>
                    <a:prstGeom prst="rect">
                      <a:avLst/>
                    </a:prstGeom>
                  </pic:spPr>
                </pic:pic>
              </a:graphicData>
            </a:graphic>
          </wp:inline>
        </w:drawing>
      </w:r>
    </w:p>
    <w:p w14:paraId="7A18CF6A" w14:textId="24DA1E54" w:rsidR="00152E37" w:rsidRPr="003D1BA7" w:rsidRDefault="00152E37"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申請注意事項</w:t>
      </w:r>
    </w:p>
    <w:p w14:paraId="5ECA4A11" w14:textId="22B4B9DD" w:rsidR="00152E37" w:rsidRPr="00F3046B" w:rsidRDefault="00152E37" w:rsidP="00F3046B">
      <w:pPr>
        <w:pStyle w:val="a3"/>
        <w:numPr>
          <w:ilvl w:val="0"/>
          <w:numId w:val="1"/>
        </w:numPr>
        <w:spacing w:line="0" w:lineRule="atLeast"/>
        <w:ind w:leftChars="0"/>
        <w:rPr>
          <w:rFonts w:ascii="微軟正黑體" w:eastAsia="微軟正黑體" w:hAnsi="微軟正黑體"/>
        </w:rPr>
      </w:pPr>
      <w:r w:rsidRPr="00F3046B">
        <w:rPr>
          <w:rFonts w:ascii="微軟正黑體" w:eastAsia="微軟正黑體" w:hAnsi="微軟正黑體" w:hint="eastAsia"/>
        </w:rPr>
        <w:t>申請術科測驗--繳驗文件</w:t>
      </w:r>
    </w:p>
    <w:p w14:paraId="4E1D82B7"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1. 「鑑定申請表」 (附件一），請貼妥三個月內之二吋脫帽半身正面照片一張，記得去就讀小學完成核章。</w:t>
      </w:r>
    </w:p>
    <w:p w14:paraId="5D2C934F"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2. 「鑑定推薦表」(附件二)，及檢附相關佐證文件(如申請管道二者務必檢附)。</w:t>
      </w:r>
    </w:p>
    <w:p w14:paraId="121C33B7"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3. 「初選鑑定證」(附件三)：請貼妥三個月內之二吋脫帽半身正面照片一張，須與「鑑定申請表」的照片相同。</w:t>
      </w:r>
    </w:p>
    <w:p w14:paraId="5EF8AA2D"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4. 「特殊需求申請表」(附件四)，因身心狀況需申請無障礙考試服務者，於申請時繳交。</w:t>
      </w:r>
    </w:p>
    <w:p w14:paraId="45CDF087" w14:textId="70F13C6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5. 「標準信封」一個，填妥姓名、住址、郵遞區號之限時掛號回郵信封1個（需貼足35元郵票）。</w:t>
      </w:r>
    </w:p>
    <w:p w14:paraId="71A71F5F" w14:textId="54CD58FE" w:rsidR="00152E37" w:rsidRPr="003D1BA7" w:rsidRDefault="00152E37"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申請初選—鑑定費</w:t>
      </w:r>
    </w:p>
    <w:p w14:paraId="40138848"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1.管道一「術科測驗」每人新台幣1500元，</w:t>
      </w:r>
    </w:p>
    <w:p w14:paraId="485FFD9C"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管道二「競賽表現優異入學」每人新台幣1800元（錄取者請於108年04月08日(星期一)上午9時至12時持該生身分證明、鑑定證及報名費收據至各申請學校輔導室辦理退費）。</w:t>
      </w:r>
    </w:p>
    <w:p w14:paraId="25912024" w14:textId="77777777"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2.低收入戶子女免繳申請鑑定費，但應檢附</w:t>
      </w:r>
    </w:p>
    <w:p w14:paraId="64DBFA03" w14:textId="593D7E76"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 xml:space="preserve">  鄉（鎮、市、區）公所核發之低收入戶證明影本(非清寒證明)及戶口名簿影本。</w:t>
      </w:r>
    </w:p>
    <w:p w14:paraId="27296A35" w14:textId="529679F8"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術科測驗時間、地點</w:t>
      </w:r>
    </w:p>
    <w:p w14:paraId="2BE677C8" w14:textId="77777777" w:rsidR="004D12A7" w:rsidRPr="004D12A7" w:rsidRDefault="00152E37" w:rsidP="004D12A7">
      <w:pPr>
        <w:spacing w:line="0" w:lineRule="atLeast"/>
        <w:rPr>
          <w:rFonts w:ascii="微軟正黑體" w:eastAsia="微軟正黑體" w:hAnsi="微軟正黑體"/>
        </w:rPr>
      </w:pPr>
      <w:r w:rsidRPr="00F3046B">
        <w:rPr>
          <w:rFonts w:ascii="微軟正黑體" w:eastAsia="微軟正黑體" w:hAnsi="微軟正黑體" w:hint="eastAsia"/>
        </w:rPr>
        <w:t>1.時間：</w:t>
      </w:r>
      <w:r w:rsidR="004D12A7">
        <w:rPr>
          <w:rFonts w:ascii="微軟正黑體" w:eastAsia="微軟正黑體" w:hAnsi="微軟正黑體" w:hint="eastAsia"/>
        </w:rPr>
        <w:t xml:space="preserve"> 109</w:t>
      </w:r>
      <w:r w:rsidRPr="00F3046B">
        <w:rPr>
          <w:rFonts w:ascii="微軟正黑體" w:eastAsia="微軟正黑體" w:hAnsi="微軟正黑體" w:hint="eastAsia"/>
        </w:rPr>
        <w:t>年4月</w:t>
      </w:r>
      <w:r w:rsidR="004D12A7">
        <w:rPr>
          <w:rFonts w:ascii="微軟正黑體" w:eastAsia="微軟正黑體" w:hAnsi="微軟正黑體" w:hint="eastAsia"/>
        </w:rPr>
        <w:t>25</w:t>
      </w:r>
      <w:r w:rsidRPr="00F3046B">
        <w:rPr>
          <w:rFonts w:ascii="微軟正黑體" w:eastAsia="微軟正黑體" w:hAnsi="微軟正黑體" w:hint="eastAsia"/>
        </w:rPr>
        <w:t>日(星期六日)8時開始 。</w:t>
      </w:r>
      <w:r w:rsidR="004D12A7" w:rsidRPr="004D12A7">
        <w:rPr>
          <w:rFonts w:ascii="微軟正黑體" w:eastAsia="微軟正黑體" w:hAnsi="微軟正黑體" w:hint="eastAsia"/>
        </w:rPr>
        <w:t>(備註:為因應防疫工作，請考生7:30前完成</w:t>
      </w:r>
    </w:p>
    <w:p w14:paraId="2BAA79F9" w14:textId="4376A7F9" w:rsidR="00152E37" w:rsidRPr="00F3046B" w:rsidRDefault="004D12A7" w:rsidP="00F3046B">
      <w:pPr>
        <w:spacing w:line="0" w:lineRule="atLeast"/>
        <w:rPr>
          <w:rFonts w:ascii="微軟正黑體" w:eastAsia="微軟正黑體" w:hAnsi="微軟正黑體"/>
        </w:rPr>
      </w:pPr>
      <w:r w:rsidRPr="004D12A7">
        <w:rPr>
          <w:rFonts w:ascii="微軟正黑體" w:eastAsia="微軟正黑體" w:hAnsi="微軟正黑體" w:hint="eastAsia"/>
        </w:rPr>
        <w:t xml:space="preserve">         報到以利量測體溫)</w:t>
      </w:r>
    </w:p>
    <w:p w14:paraId="71D1F961" w14:textId="1A6C5376" w:rsidR="00152E37" w:rsidRPr="00F3046B" w:rsidRDefault="00152E37" w:rsidP="00F3046B">
      <w:pPr>
        <w:spacing w:line="0" w:lineRule="atLeast"/>
        <w:rPr>
          <w:rFonts w:ascii="微軟正黑體" w:eastAsia="微軟正黑體" w:hAnsi="微軟正黑體"/>
        </w:rPr>
      </w:pPr>
      <w:r w:rsidRPr="00F3046B">
        <w:rPr>
          <w:rFonts w:ascii="微軟正黑體" w:eastAsia="微軟正黑體" w:hAnsi="微軟正黑體" w:hint="eastAsia"/>
        </w:rPr>
        <w:t>2.地點：於各分區鑑定申請學校辦理。</w:t>
      </w:r>
    </w:p>
    <w:p w14:paraId="48CA90D6" w14:textId="47F26895" w:rsidR="00152E37" w:rsidRPr="00F3046B" w:rsidRDefault="004D12A7" w:rsidP="00F3046B">
      <w:pPr>
        <w:spacing w:line="0" w:lineRule="atLeast"/>
        <w:rPr>
          <w:rFonts w:ascii="微軟正黑體" w:eastAsia="微軟正黑體" w:hAnsi="微軟正黑體"/>
        </w:rPr>
      </w:pPr>
      <w:r>
        <w:rPr>
          <w:rFonts w:ascii="微軟正黑體" w:eastAsia="微軟正黑體" w:hAnsi="微軟正黑體"/>
          <w:noProof/>
        </w:rPr>
        <w:drawing>
          <wp:inline distT="0" distB="0" distL="0" distR="0" wp14:anchorId="39A307A7" wp14:editId="297FAFB6">
            <wp:extent cx="1996440" cy="1750573"/>
            <wp:effectExtent l="0" t="0" r="3810" b="254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10">
                      <a:extLst>
                        <a:ext uri="{28A0092B-C50C-407E-A947-70E740481C1C}">
                          <a14:useLocalDpi xmlns:a14="http://schemas.microsoft.com/office/drawing/2010/main" val="0"/>
                        </a:ext>
                      </a:extLst>
                    </a:blip>
                    <a:stretch>
                      <a:fillRect/>
                    </a:stretch>
                  </pic:blipFill>
                  <pic:spPr>
                    <a:xfrm>
                      <a:off x="0" y="0"/>
                      <a:ext cx="2014671" cy="1766559"/>
                    </a:xfrm>
                    <a:prstGeom prst="rect">
                      <a:avLst/>
                    </a:prstGeom>
                  </pic:spPr>
                </pic:pic>
              </a:graphicData>
            </a:graphic>
          </wp:inline>
        </w:drawing>
      </w:r>
    </w:p>
    <w:p w14:paraId="4B612B85" w14:textId="208AED79" w:rsidR="003D36A3" w:rsidRPr="003D1BA7" w:rsidRDefault="003D36A3"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通過標準</w:t>
      </w:r>
    </w:p>
    <w:p w14:paraId="01E432C5" w14:textId="77777777"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1.七年級生錄取方式：依鑑定測驗成績高低排序依序錄取，總分相同者，依素描、創意表現、水彩原始成績依序比較，如仍屬同分則由本人或委託人抽籤決定之（如聯絡不到本人，則由報考學校代為公開抽籤），備取時亦同。</w:t>
      </w:r>
    </w:p>
    <w:p w14:paraId="2A7C515C" w14:textId="77777777"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2.八、九年級生錄取方式：</w:t>
      </w:r>
    </w:p>
    <w:p w14:paraId="7E4A0D30" w14:textId="77777777"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（1）鑑定標準：八年級術科測驗成績需達報考學校七年級應考生術科測驗成績錄取者前40%。九年級術科測驗成績需達報考學校七年級應考生術科測驗成績錄取者前30%。</w:t>
      </w:r>
    </w:p>
    <w:p w14:paraId="0CC50032" w14:textId="4B233400"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2）錄取方式：通過鑑定標準者，依鑑定測驗成績高低排序依序錄取，總分相同者，依素描、創意表現、水彩原始成績依序比較，如仍屬同分則由本人或委託人抽籤決定之（如聯絡不到本人，則由報考學校代為公開抽籤），備取時亦同。</w:t>
      </w:r>
    </w:p>
    <w:p w14:paraId="67FCA644" w14:textId="4D997046" w:rsidR="003D36A3" w:rsidRPr="003D1BA7" w:rsidRDefault="003D36A3"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公告</w:t>
      </w:r>
    </w:p>
    <w:p w14:paraId="62835E3C" w14:textId="7473C2EE"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1.書面審查通過名單公告：</w:t>
      </w:r>
      <w:r w:rsidR="004D12A7">
        <w:rPr>
          <w:rFonts w:ascii="微軟正黑體" w:eastAsia="微軟正黑體" w:hAnsi="微軟正黑體" w:hint="eastAsia"/>
        </w:rPr>
        <w:t>109</w:t>
      </w:r>
      <w:r w:rsidRPr="00F3046B">
        <w:rPr>
          <w:rFonts w:ascii="微軟正黑體" w:eastAsia="微軟正黑體" w:hAnsi="微軟正黑體" w:hint="eastAsia"/>
        </w:rPr>
        <w:t>年3月</w:t>
      </w:r>
      <w:r w:rsidR="004D12A7">
        <w:rPr>
          <w:rFonts w:ascii="微軟正黑體" w:eastAsia="微軟正黑體" w:hAnsi="微軟正黑體" w:hint="eastAsia"/>
        </w:rPr>
        <w:t>26</w:t>
      </w:r>
      <w:r w:rsidRPr="00F3046B">
        <w:rPr>
          <w:rFonts w:ascii="微軟正黑體" w:eastAsia="微軟正黑體" w:hAnsi="微軟正黑體" w:hint="eastAsia"/>
        </w:rPr>
        <w:t>日(星期四)當日22時前公告於教育局(https://www.tyc.edu.tw/)</w:t>
      </w:r>
      <w:r w:rsidR="004D12A7">
        <w:rPr>
          <w:rFonts w:ascii="微軟正黑體" w:eastAsia="微軟正黑體" w:hAnsi="微軟正黑體" w:hint="eastAsia"/>
        </w:rPr>
        <w:t>及楊梅</w:t>
      </w:r>
      <w:r w:rsidRPr="00F3046B">
        <w:rPr>
          <w:rFonts w:ascii="微軟正黑體" w:eastAsia="微軟正黑體" w:hAnsi="微軟正黑體" w:hint="eastAsia"/>
        </w:rPr>
        <w:t>國中</w:t>
      </w:r>
      <w:r w:rsidR="004D12A7">
        <w:rPr>
          <w:rFonts w:ascii="微軟正黑體" w:eastAsia="微軟正黑體" w:hAnsi="微軟正黑體" w:hint="eastAsia"/>
        </w:rPr>
        <w:t>(http://www.ymjh</w:t>
      </w:r>
      <w:r w:rsidRPr="00F3046B">
        <w:rPr>
          <w:rFonts w:ascii="微軟正黑體" w:eastAsia="微軟正黑體" w:hAnsi="微軟正黑體" w:hint="eastAsia"/>
        </w:rPr>
        <w:t>s.tyc.edu.tw/)網頁或各申請學校網頁。</w:t>
      </w:r>
    </w:p>
    <w:p w14:paraId="208EBFCA" w14:textId="49C0383B" w:rsidR="003D36A3" w:rsidRPr="00F3046B" w:rsidRDefault="003D36A3" w:rsidP="00F3046B">
      <w:pPr>
        <w:spacing w:line="0" w:lineRule="atLeast"/>
        <w:rPr>
          <w:rFonts w:ascii="微軟正黑體" w:eastAsia="微軟正黑體" w:hAnsi="微軟正黑體"/>
        </w:rPr>
      </w:pPr>
      <w:r w:rsidRPr="00F3046B">
        <w:rPr>
          <w:rFonts w:ascii="微軟正黑體" w:eastAsia="微軟正黑體" w:hAnsi="微軟正黑體" w:hint="eastAsia"/>
        </w:rPr>
        <w:t>2.術科測驗通過名單公告：</w:t>
      </w:r>
      <w:r w:rsidR="004D12A7">
        <w:rPr>
          <w:rFonts w:ascii="微軟正黑體" w:eastAsia="微軟正黑體" w:hAnsi="微軟正黑體" w:hint="eastAsia"/>
        </w:rPr>
        <w:t>109</w:t>
      </w:r>
      <w:r w:rsidRPr="00F3046B">
        <w:rPr>
          <w:rFonts w:ascii="微軟正黑體" w:eastAsia="微軟正黑體" w:hAnsi="微軟正黑體" w:hint="eastAsia"/>
        </w:rPr>
        <w:t>年4月</w:t>
      </w:r>
      <w:r w:rsidR="004D12A7">
        <w:rPr>
          <w:rFonts w:ascii="微軟正黑體" w:eastAsia="微軟正黑體" w:hAnsi="微軟正黑體" w:hint="eastAsia"/>
        </w:rPr>
        <w:t>26</w:t>
      </w:r>
      <w:r w:rsidRPr="00F3046B">
        <w:rPr>
          <w:rFonts w:ascii="微軟正黑體" w:eastAsia="微軟正黑體" w:hAnsi="微軟正黑體" w:hint="eastAsia"/>
        </w:rPr>
        <w:t>日(星期日)上午10:00前公告於教育局(https://www.tyc.edu.tw/)</w:t>
      </w:r>
      <w:r w:rsidRPr="00F3046B">
        <w:rPr>
          <w:rFonts w:ascii="微軟正黑體" w:eastAsia="微軟正黑體" w:hAnsi="微軟正黑體" w:hint="eastAsia"/>
        </w:rPr>
        <w:tab/>
      </w:r>
      <w:r w:rsidR="004D12A7">
        <w:rPr>
          <w:rFonts w:ascii="微軟正黑體" w:eastAsia="微軟正黑體" w:hAnsi="微軟正黑體" w:hint="eastAsia"/>
        </w:rPr>
        <w:t>及楊梅</w:t>
      </w:r>
      <w:r w:rsidRPr="00F3046B">
        <w:rPr>
          <w:rFonts w:ascii="微軟正黑體" w:eastAsia="微軟正黑體" w:hAnsi="微軟正黑體" w:hint="eastAsia"/>
        </w:rPr>
        <w:t>國中(http://www.</w:t>
      </w:r>
      <w:r w:rsidR="004D12A7">
        <w:rPr>
          <w:rFonts w:ascii="微軟正黑體" w:eastAsia="微軟正黑體" w:hAnsi="微軟正黑體" w:hint="eastAsia"/>
        </w:rPr>
        <w:t>ymjhs</w:t>
      </w:r>
      <w:r w:rsidRPr="00F3046B">
        <w:rPr>
          <w:rFonts w:ascii="微軟正黑體" w:eastAsia="微軟正黑體" w:hAnsi="微軟正黑體" w:hint="eastAsia"/>
        </w:rPr>
        <w:t>.tyc.edu.tw/)網頁。</w:t>
      </w:r>
    </w:p>
    <w:p w14:paraId="589DB273" w14:textId="28C67E77" w:rsidR="003D36A3" w:rsidRPr="003D1BA7" w:rsidRDefault="00CD2D92"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測驗結果複查</w:t>
      </w:r>
    </w:p>
    <w:p w14:paraId="61EE590B" w14:textId="6C7B294B"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請於</w:t>
      </w:r>
      <w:r w:rsidR="004D12A7">
        <w:rPr>
          <w:rFonts w:ascii="微軟正黑體" w:eastAsia="微軟正黑體" w:hAnsi="微軟正黑體" w:hint="eastAsia"/>
        </w:rPr>
        <w:t>109</w:t>
      </w:r>
      <w:r w:rsidRPr="00F3046B">
        <w:rPr>
          <w:rFonts w:ascii="微軟正黑體" w:eastAsia="微軟正黑體" w:hAnsi="微軟正黑體" w:hint="eastAsia"/>
        </w:rPr>
        <w:t>年4月</w:t>
      </w:r>
      <w:r w:rsidR="004D12A7">
        <w:rPr>
          <w:rFonts w:ascii="微軟正黑體" w:eastAsia="微軟正黑體" w:hAnsi="微軟正黑體" w:hint="eastAsia"/>
        </w:rPr>
        <w:t>30</w:t>
      </w:r>
      <w:r w:rsidRPr="00F3046B">
        <w:rPr>
          <w:rFonts w:ascii="微軟正黑體" w:eastAsia="微軟正黑體" w:hAnsi="微軟正黑體" w:hint="eastAsia"/>
        </w:rPr>
        <w:t>日(</w:t>
      </w:r>
      <w:r w:rsidR="004D12A7">
        <w:rPr>
          <w:rFonts w:ascii="微軟正黑體" w:eastAsia="微軟正黑體" w:hAnsi="微軟正黑體" w:hint="eastAsia"/>
        </w:rPr>
        <w:t>星期四</w:t>
      </w:r>
      <w:r w:rsidRPr="00F3046B">
        <w:rPr>
          <w:rFonts w:ascii="微軟正黑體" w:eastAsia="微軟正黑體" w:hAnsi="微軟正黑體" w:hint="eastAsia"/>
        </w:rPr>
        <w:t>)9時至12時，憑術科測驗結果通知單，填妥成績複查申請表(附件五)，親自至原分區鑑定申請學校申請複查，並繳交複查費100元、標準信封一個(寫明收件人之姓名、通訊地址及郵遞區號，貼足郵票35元)，逾時不予受理。</w:t>
      </w:r>
    </w:p>
    <w:p w14:paraId="270E1365" w14:textId="7F53DAB6" w:rsidR="00CD2D92" w:rsidRPr="003D1BA7" w:rsidRDefault="00CD2D92"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安置與輔導</w:t>
      </w:r>
    </w:p>
    <w:p w14:paraId="2D4A5B31" w14:textId="2A9ED0A9"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一﹑管道一、管道二之錄取生請於</w:t>
      </w:r>
      <w:r w:rsidR="004D12A7">
        <w:rPr>
          <w:rFonts w:ascii="微軟正黑體" w:eastAsia="微軟正黑體" w:hAnsi="微軟正黑體" w:hint="eastAsia"/>
        </w:rPr>
        <w:t>109</w:t>
      </w:r>
      <w:r w:rsidRPr="00F3046B">
        <w:rPr>
          <w:rFonts w:ascii="微軟正黑體" w:eastAsia="微軟正黑體" w:hAnsi="微軟正黑體" w:hint="eastAsia"/>
        </w:rPr>
        <w:t>年5月</w:t>
      </w:r>
      <w:r w:rsidR="004D12A7">
        <w:rPr>
          <w:rFonts w:ascii="微軟正黑體" w:eastAsia="微軟正黑體" w:hAnsi="微軟正黑體" w:hint="eastAsia"/>
        </w:rPr>
        <w:t>2</w:t>
      </w:r>
      <w:r w:rsidRPr="00F3046B">
        <w:rPr>
          <w:rFonts w:ascii="微軟正黑體" w:eastAsia="微軟正黑體" w:hAnsi="微軟正黑體" w:hint="eastAsia"/>
        </w:rPr>
        <w:t>日（星期六）09:00至12:00攜帶「鑑定結果通知單」正本向錄取學校輔導室報到(可由家長代為報到)。逾時未報到者視同放棄，其缺額由備取生依序遞補。</w:t>
      </w:r>
    </w:p>
    <w:p w14:paraId="189932EE"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二﹑備取生由缺額學校另行通知至該校辦理報到，若未於學校通知期限內辦理報到者視同放棄。(備取生僅可於報考學校報到，不得到招生未足額學校報到)</w:t>
      </w:r>
    </w:p>
    <w:p w14:paraId="4EFA6C68" w14:textId="43557E11"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三﹑非設籍本市錄取生請於</w:t>
      </w:r>
      <w:r w:rsidR="004D12A7">
        <w:rPr>
          <w:rFonts w:ascii="微軟正黑體" w:eastAsia="微軟正黑體" w:hAnsi="微軟正黑體" w:hint="eastAsia"/>
        </w:rPr>
        <w:t>109</w:t>
      </w:r>
      <w:r w:rsidRPr="00F3046B">
        <w:rPr>
          <w:rFonts w:ascii="微軟正黑體" w:eastAsia="微軟正黑體" w:hAnsi="微軟正黑體" w:hint="eastAsia"/>
        </w:rPr>
        <w:t>年8月1日(</w:t>
      </w:r>
      <w:r w:rsidR="004D12A7">
        <w:rPr>
          <w:rFonts w:ascii="微軟正黑體" w:eastAsia="微軟正黑體" w:hAnsi="微軟正黑體" w:hint="eastAsia"/>
        </w:rPr>
        <w:t>六</w:t>
      </w:r>
      <w:r w:rsidRPr="00F3046B">
        <w:rPr>
          <w:rFonts w:ascii="微軟正黑體" w:eastAsia="微軟正黑體" w:hAnsi="微軟正黑體" w:hint="eastAsia"/>
        </w:rPr>
        <w:t>) 前將戶籍遷入本市始得入學，逾期者視同自動放棄入學資格。通過鑑定之學生於</w:t>
      </w:r>
      <w:r w:rsidR="004D12A7">
        <w:rPr>
          <w:rFonts w:ascii="微軟正黑體" w:eastAsia="微軟正黑體" w:hAnsi="微軟正黑體" w:hint="eastAsia"/>
        </w:rPr>
        <w:t>109</w:t>
      </w:r>
      <w:r w:rsidRPr="00F3046B">
        <w:rPr>
          <w:rFonts w:ascii="微軟正黑體" w:eastAsia="微軟正黑體" w:hAnsi="微軟正黑體" w:hint="eastAsia"/>
        </w:rPr>
        <w:t>年5月</w:t>
      </w:r>
      <w:r w:rsidR="004D12A7">
        <w:rPr>
          <w:rFonts w:ascii="微軟正黑體" w:eastAsia="微軟正黑體" w:hAnsi="微軟正黑體" w:hint="eastAsia"/>
        </w:rPr>
        <w:t>2</w:t>
      </w:r>
      <w:r w:rsidRPr="00F3046B">
        <w:rPr>
          <w:rFonts w:ascii="微軟正黑體" w:eastAsia="微軟正黑體" w:hAnsi="微軟正黑體" w:hint="eastAsia"/>
        </w:rPr>
        <w:t>日至分區鑑定學校報到。</w:t>
      </w:r>
    </w:p>
    <w:p w14:paraId="6B9B233F" w14:textId="120DAB86" w:rsidR="00CD2D92" w:rsidRPr="003D1BA7" w:rsidRDefault="00CD2D92"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考試注意事項一</w:t>
      </w:r>
    </w:p>
    <w:p w14:paraId="6CE0B32A"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管道一：「術科測驗」：水彩佔30％、創意表現佔30％、素描佔40%。使用八開畫紙。</w:t>
      </w:r>
    </w:p>
    <w:p w14:paraId="034630BF"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「術科測驗」科目說明：</w:t>
      </w:r>
    </w:p>
    <w:p w14:paraId="36C8C4D0"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水    彩：透明、不透明水彩皆可。</w:t>
      </w:r>
    </w:p>
    <w:p w14:paraId="4F332699"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創意表現：繪畫媒材不拘，但限定於平面創作。</w:t>
      </w:r>
    </w:p>
    <w:p w14:paraId="3179FCE3" w14:textId="0CDF7C4A"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素    描：限用鉛筆作畫(禁用噴膠)。</w:t>
      </w:r>
    </w:p>
    <w:p w14:paraId="74AFE21F" w14:textId="2A163905" w:rsidR="00CD2D92" w:rsidRPr="003D1BA7" w:rsidRDefault="00CD2D92" w:rsidP="00F3046B">
      <w:pPr>
        <w:spacing w:line="0" w:lineRule="atLeast"/>
        <w:rPr>
          <w:rFonts w:ascii="微軟正黑體" w:eastAsia="微軟正黑體" w:hAnsi="微軟正黑體"/>
          <w:b/>
          <w:shd w:val="pct15" w:color="auto" w:fill="FFFFFF"/>
        </w:rPr>
      </w:pPr>
      <w:r w:rsidRPr="003D1BA7">
        <w:rPr>
          <w:rFonts w:ascii="微軟正黑體" w:eastAsia="微軟正黑體" w:hAnsi="微軟正黑體" w:hint="eastAsia"/>
          <w:b/>
          <w:shd w:val="pct15" w:color="auto" w:fill="FFFFFF"/>
        </w:rPr>
        <w:t>考試注意事項二</w:t>
      </w:r>
    </w:p>
    <w:p w14:paraId="720EF0BB" w14:textId="77777777" w:rsidR="00CD2D92" w:rsidRPr="00F3046B" w:rsidRDefault="00CD2D92" w:rsidP="00F3046B">
      <w:pPr>
        <w:spacing w:line="0" w:lineRule="atLeast"/>
        <w:rPr>
          <w:rFonts w:ascii="微軟正黑體" w:eastAsia="微軟正黑體" w:hAnsi="微軟正黑體"/>
        </w:rPr>
      </w:pPr>
      <w:r w:rsidRPr="00F3046B">
        <w:rPr>
          <w:rFonts w:ascii="微軟正黑體" w:eastAsia="微軟正黑體" w:hAnsi="微軟正黑體" w:hint="eastAsia"/>
        </w:rPr>
        <w:t>試　場　規  則</w:t>
      </w:r>
    </w:p>
    <w:p w14:paraId="47F0ECBD"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一、憑鑑定證入場，並遵守一切試場規則。</w:t>
      </w:r>
    </w:p>
    <w:p w14:paraId="00B6F491"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二、施測時應按時進入試場，遲到逾</w:t>
      </w:r>
      <w:r w:rsidRPr="004D12A7">
        <w:rPr>
          <w:rFonts w:ascii="Times New Roman" w:eastAsia="標楷體" w:hAnsi="Times New Roman" w:cs="Times New Roman"/>
          <w:bCs/>
        </w:rPr>
        <w:t>15</w:t>
      </w:r>
      <w:r w:rsidRPr="004D12A7">
        <w:rPr>
          <w:rFonts w:ascii="Times New Roman" w:eastAsia="標楷體" w:hAnsi="Times New Roman" w:cs="Times New Roman"/>
          <w:bCs/>
        </w:rPr>
        <w:t>分鐘者不得入場；施測後未滿</w:t>
      </w:r>
      <w:r w:rsidRPr="004D12A7">
        <w:rPr>
          <w:rFonts w:ascii="Times New Roman" w:eastAsia="標楷體" w:hAnsi="Times New Roman" w:cs="Times New Roman"/>
          <w:bCs/>
        </w:rPr>
        <w:t>30</w:t>
      </w:r>
      <w:r w:rsidRPr="004D12A7">
        <w:rPr>
          <w:rFonts w:ascii="Times New Roman" w:eastAsia="標楷體" w:hAnsi="Times New Roman" w:cs="Times New Roman"/>
          <w:bCs/>
        </w:rPr>
        <w:t>分鐘，不得離場。</w:t>
      </w:r>
    </w:p>
    <w:p w14:paraId="05D1135B"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三、請按照編號入座，在開始作答前應先檢查測驗畫紙、鑑定證及座位三者之號碼是否相同，如有不同，應立即舉手請施測人員處理。</w:t>
      </w:r>
    </w:p>
    <w:p w14:paraId="40E031C6"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四、施測時需將鑑定證放於桌面或畫板左上角，以便查驗。</w:t>
      </w:r>
    </w:p>
    <w:p w14:paraId="73E2423D"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五、除了自備使用的畫具外〈畫板由考場供應〉，不得攜帶其他任何紙張、畫稿、書籍、通訊用具〈含望遠鏡、手機、智慧手錶</w:t>
      </w:r>
      <w:r w:rsidRPr="004D12A7">
        <w:rPr>
          <w:rFonts w:ascii="Times New Roman" w:eastAsia="標楷體" w:hAnsi="Times New Roman" w:cs="Times New Roman"/>
          <w:bCs/>
        </w:rPr>
        <w:t>(</w:t>
      </w:r>
      <w:r w:rsidRPr="004D12A7">
        <w:rPr>
          <w:rFonts w:ascii="Times New Roman" w:eastAsia="標楷體" w:hAnsi="Times New Roman" w:cs="Times New Roman"/>
          <w:bCs/>
        </w:rPr>
        <w:t>手環</w:t>
      </w:r>
      <w:r w:rsidRPr="004D12A7">
        <w:rPr>
          <w:rFonts w:ascii="Times New Roman" w:eastAsia="標楷體" w:hAnsi="Times New Roman" w:cs="Times New Roman"/>
          <w:bCs/>
        </w:rPr>
        <w:t>)</w:t>
      </w:r>
      <w:r w:rsidRPr="004D12A7">
        <w:rPr>
          <w:rFonts w:ascii="Times New Roman" w:eastAsia="標楷體" w:hAnsi="Times New Roman" w:cs="Times New Roman"/>
          <w:bCs/>
        </w:rPr>
        <w:t>、攝錄影機等</w:t>
      </w:r>
      <w:r w:rsidRPr="004D12A7">
        <w:rPr>
          <w:rFonts w:ascii="Times New Roman" w:eastAsia="標楷體" w:hAnsi="Times New Roman" w:cs="Times New Roman"/>
          <w:bCs/>
        </w:rPr>
        <w:t>3C</w:t>
      </w:r>
      <w:r w:rsidRPr="004D12A7">
        <w:rPr>
          <w:rFonts w:ascii="Times New Roman" w:eastAsia="標楷體" w:hAnsi="Times New Roman" w:cs="Times New Roman"/>
          <w:bCs/>
        </w:rPr>
        <w:t>產品〉等用品進入試場。</w:t>
      </w:r>
    </w:p>
    <w:p w14:paraId="4A141FC9"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六、試卷上之號碼條不得自行撕毀、塗改或剪除。</w:t>
      </w:r>
    </w:p>
    <w:p w14:paraId="01144527"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七、請在測驗畫紙上作答，並不得書寫姓名或任何與施測內容無關之文字及符號。</w:t>
      </w:r>
    </w:p>
    <w:p w14:paraId="01ADA890"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八、試場中不得有飲食</w:t>
      </w:r>
      <w:r w:rsidRPr="004D12A7">
        <w:rPr>
          <w:rFonts w:ascii="Times New Roman" w:eastAsia="標楷體" w:hAnsi="Times New Roman" w:cs="Times New Roman"/>
          <w:bCs/>
        </w:rPr>
        <w:t>(</w:t>
      </w:r>
      <w:r w:rsidRPr="004D12A7">
        <w:rPr>
          <w:rFonts w:ascii="Times New Roman" w:eastAsia="標楷體" w:hAnsi="Times New Roman" w:cs="Times New Roman"/>
          <w:bCs/>
        </w:rPr>
        <w:t>飲用水除外</w:t>
      </w:r>
      <w:r w:rsidRPr="004D12A7">
        <w:rPr>
          <w:rFonts w:ascii="Times New Roman" w:eastAsia="標楷體" w:hAnsi="Times New Roman" w:cs="Times New Roman"/>
          <w:bCs/>
        </w:rPr>
        <w:t>)</w:t>
      </w:r>
      <w:r w:rsidRPr="004D12A7">
        <w:rPr>
          <w:rFonts w:ascii="Times New Roman" w:eastAsia="標楷體" w:hAnsi="Times New Roman" w:cs="Times New Roman"/>
          <w:bCs/>
        </w:rPr>
        <w:t>、交談、暗示、惡意抄襲、甩水、頂替或其他舞弊情事及影響其他人之權益，違者依情節之輕重，予以扣分、不記分或取消鑑定資格處分。</w:t>
      </w:r>
    </w:p>
    <w:p w14:paraId="7E28430C"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九、施測時間終了鈴聲響畢後，應即停止作答，違者視情況酌予扣分。</w:t>
      </w:r>
    </w:p>
    <w:p w14:paraId="69A12B89"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十、請自行預留時間，以便畫面充分乾燥；如因畫面未乾致損壞畫面影響成績，概自行負責。</w:t>
      </w:r>
    </w:p>
    <w:p w14:paraId="67102852" w14:textId="77777777" w:rsidR="001C2F4B" w:rsidRPr="004D12A7" w:rsidRDefault="00C472B7" w:rsidP="004D12A7">
      <w:pPr>
        <w:ind w:left="360"/>
        <w:rPr>
          <w:rFonts w:ascii="Times New Roman" w:eastAsia="標楷體" w:hAnsi="Times New Roman" w:cs="Times New Roman"/>
        </w:rPr>
      </w:pPr>
      <w:r w:rsidRPr="004D12A7">
        <w:rPr>
          <w:rFonts w:ascii="Times New Roman" w:eastAsia="標楷體" w:hAnsi="Times New Roman" w:cs="Times New Roman"/>
          <w:bCs/>
        </w:rPr>
        <w:t>十一、參加鑑定生應依規定時間交卷出場，不得停留或高聲喧嘩。試題紙應隨試卷一併繳回，不得攜出試場。</w:t>
      </w:r>
    </w:p>
    <w:p w14:paraId="31962BDA" w14:textId="0653A9ED" w:rsidR="00CD2D92" w:rsidRPr="00C472B7" w:rsidRDefault="00C472B7" w:rsidP="00C472B7">
      <w:pPr>
        <w:ind w:left="360"/>
        <w:rPr>
          <w:rFonts w:ascii="Times New Roman" w:eastAsia="標楷體" w:hAnsi="Times New Roman" w:cs="Times New Roman"/>
        </w:rPr>
      </w:pPr>
      <w:r w:rsidRPr="004D12A7">
        <w:rPr>
          <w:rFonts w:ascii="Times New Roman" w:eastAsia="標楷體" w:hAnsi="Times New Roman" w:cs="Times New Roman"/>
          <w:bCs/>
        </w:rPr>
        <w:t>十二、違反以上規定，將提報鑑定小組，視情節輕重予以扣分或取消資格處分。</w:t>
      </w:r>
    </w:p>
    <w:p w14:paraId="654BE621" w14:textId="2936DD6B" w:rsidR="00425998" w:rsidRPr="003D1BA7" w:rsidRDefault="004D12A7">
      <w:pPr>
        <w:rPr>
          <w:rFonts w:ascii="華康儷中黑" w:eastAsia="華康儷中黑"/>
          <w:shd w:val="pct15" w:color="auto" w:fill="FFFFFF"/>
        </w:rPr>
      </w:pPr>
      <w:r>
        <w:rPr>
          <w:rFonts w:ascii="華康儷中黑" w:eastAsia="華康儷中黑" w:hint="eastAsia"/>
          <w:shd w:val="pct15" w:color="auto" w:fill="FFFFFF"/>
        </w:rPr>
        <w:t>常見問答集</w:t>
      </w:r>
    </w:p>
    <w:p w14:paraId="76580F6B" w14:textId="77777777" w:rsidR="00B46B85"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Ｑ：請問需自備紙張嗎？</w:t>
      </w:r>
    </w:p>
    <w:p w14:paraId="21840FD2" w14:textId="2BD8FECB" w:rsidR="00B46B85"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Ａ：考場會提供考試用紙，不可攜帶紙張。</w:t>
      </w:r>
    </w:p>
    <w:p w14:paraId="2BC8678A" w14:textId="5BDB3361" w:rsidR="003C0B43"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Ｑ：請問</w:t>
      </w:r>
      <w:r w:rsidR="000F6C28" w:rsidRPr="003D1BA7">
        <w:rPr>
          <w:rFonts w:ascii="微軟正黑體" w:eastAsia="微軟正黑體" w:hAnsi="微軟正黑體" w:hint="eastAsia"/>
        </w:rPr>
        <w:t>考場提供的</w:t>
      </w:r>
      <w:r w:rsidR="003C0B43" w:rsidRPr="003D1BA7">
        <w:rPr>
          <w:rFonts w:ascii="微軟正黑體" w:eastAsia="微軟正黑體" w:hAnsi="微軟正黑體" w:hint="eastAsia"/>
        </w:rPr>
        <w:t>紙</w:t>
      </w:r>
      <w:r w:rsidRPr="003D1BA7">
        <w:rPr>
          <w:rFonts w:ascii="微軟正黑體" w:eastAsia="微軟正黑體" w:hAnsi="微軟正黑體" w:hint="eastAsia"/>
        </w:rPr>
        <w:t>張</w:t>
      </w:r>
      <w:r w:rsidR="003C0B43" w:rsidRPr="003D1BA7">
        <w:rPr>
          <w:rFonts w:ascii="微軟正黑體" w:eastAsia="微軟正黑體" w:hAnsi="微軟正黑體" w:hint="eastAsia"/>
        </w:rPr>
        <w:t>磅數</w:t>
      </w:r>
      <w:r w:rsidRPr="003D1BA7">
        <w:rPr>
          <w:rFonts w:ascii="微軟正黑體" w:eastAsia="微軟正黑體" w:hAnsi="微軟正黑體" w:hint="eastAsia"/>
        </w:rPr>
        <w:t>？</w:t>
      </w:r>
    </w:p>
    <w:p w14:paraId="641F9B4F" w14:textId="1BC62404" w:rsidR="00B46B85"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Ａ：考場皆會提供專業</w:t>
      </w:r>
      <w:r w:rsidR="000F6C28" w:rsidRPr="003D1BA7">
        <w:rPr>
          <w:rFonts w:ascii="微軟正黑體" w:eastAsia="微軟正黑體" w:hAnsi="微軟正黑體" w:hint="eastAsia"/>
        </w:rPr>
        <w:t>考試適宜</w:t>
      </w:r>
      <w:r w:rsidRPr="003D1BA7">
        <w:rPr>
          <w:rFonts w:ascii="微軟正黑體" w:eastAsia="微軟正黑體" w:hAnsi="微軟正黑體" w:hint="eastAsia"/>
        </w:rPr>
        <w:t>用紙，</w:t>
      </w:r>
      <w:r w:rsidR="000F6C28" w:rsidRPr="003D1BA7">
        <w:rPr>
          <w:rFonts w:ascii="微軟正黑體" w:eastAsia="微軟正黑體" w:hAnsi="微軟正黑體" w:hint="eastAsia"/>
        </w:rPr>
        <w:t>磅數足夠，全市</w:t>
      </w:r>
      <w:r w:rsidRPr="003D1BA7">
        <w:rPr>
          <w:rFonts w:ascii="微軟正黑體" w:eastAsia="微軟正黑體" w:hAnsi="微軟正黑體" w:hint="eastAsia"/>
        </w:rPr>
        <w:t>每位考生的紙張也都會全部相同。</w:t>
      </w:r>
    </w:p>
    <w:p w14:paraId="4238F405" w14:textId="1B000414" w:rsidR="003C0B43"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Ｑ：請問</w:t>
      </w:r>
      <w:r w:rsidR="003C0B43" w:rsidRPr="003D1BA7">
        <w:rPr>
          <w:rFonts w:ascii="微軟正黑體" w:eastAsia="微軟正黑體" w:hAnsi="微軟正黑體" w:hint="eastAsia"/>
        </w:rPr>
        <w:t>評審</w:t>
      </w:r>
      <w:r w:rsidRPr="003D1BA7">
        <w:rPr>
          <w:rFonts w:ascii="微軟正黑體" w:eastAsia="微軟正黑體" w:hAnsi="微軟正黑體" w:hint="eastAsia"/>
        </w:rPr>
        <w:t>是誰呢？</w:t>
      </w:r>
    </w:p>
    <w:p w14:paraId="6AA939EC" w14:textId="4B9A16E0" w:rsidR="00B46B85" w:rsidRPr="003D1BA7" w:rsidRDefault="00B46B85" w:rsidP="003D1BA7">
      <w:pPr>
        <w:spacing w:line="0" w:lineRule="atLeast"/>
        <w:rPr>
          <w:rFonts w:ascii="微軟正黑體" w:eastAsia="微軟正黑體" w:hAnsi="微軟正黑體"/>
        </w:rPr>
      </w:pPr>
      <w:r w:rsidRPr="003D1BA7">
        <w:rPr>
          <w:rFonts w:ascii="微軟正黑體" w:eastAsia="微軟正黑體" w:hAnsi="微軟正黑體" w:hint="eastAsia"/>
        </w:rPr>
        <w:t>Ａ：評審</w:t>
      </w:r>
      <w:r w:rsidR="00EF6272" w:rsidRPr="003D1BA7">
        <w:rPr>
          <w:rFonts w:ascii="微軟正黑體" w:eastAsia="微軟正黑體" w:hAnsi="微軟正黑體" w:hint="eastAsia"/>
        </w:rPr>
        <w:t>皆</w:t>
      </w:r>
      <w:r w:rsidRPr="003D1BA7">
        <w:rPr>
          <w:rFonts w:ascii="微軟正黑體" w:eastAsia="微軟正黑體" w:hAnsi="微軟正黑體" w:hint="eastAsia"/>
        </w:rPr>
        <w:t>為</w:t>
      </w:r>
      <w:r w:rsidR="00457240" w:rsidRPr="003D1BA7">
        <w:rPr>
          <w:rFonts w:ascii="微軟正黑體" w:eastAsia="微軟正黑體" w:hAnsi="微軟正黑體" w:hint="eastAsia"/>
        </w:rPr>
        <w:t>外聘大學教授。</w:t>
      </w:r>
    </w:p>
    <w:p w14:paraId="0BD61EAC" w14:textId="13F66F48" w:rsidR="0055070E" w:rsidRPr="003D1BA7" w:rsidRDefault="0055070E" w:rsidP="003D1BA7">
      <w:pPr>
        <w:spacing w:line="0" w:lineRule="atLeast"/>
        <w:rPr>
          <w:rFonts w:ascii="微軟正黑體" w:eastAsia="微軟正黑體" w:hAnsi="微軟正黑體"/>
        </w:rPr>
      </w:pPr>
      <w:r w:rsidRPr="003D1BA7">
        <w:rPr>
          <w:rFonts w:ascii="微軟正黑體" w:eastAsia="微軟正黑體" w:hAnsi="微軟正黑體" w:hint="eastAsia"/>
        </w:rPr>
        <w:t>Ｑ：請問美術班的課程規劃？</w:t>
      </w:r>
      <w:r w:rsidR="003C0B43" w:rsidRPr="003D1BA7">
        <w:rPr>
          <w:rFonts w:ascii="微軟正黑體" w:eastAsia="微軟正黑體" w:hAnsi="微軟正黑體" w:hint="eastAsia"/>
        </w:rPr>
        <w:t xml:space="preserve"> </w:t>
      </w:r>
    </w:p>
    <w:p w14:paraId="0C8DF1DA" w14:textId="43D75A1D" w:rsidR="003C0B43" w:rsidRPr="003D1BA7" w:rsidRDefault="0055070E" w:rsidP="003D1BA7">
      <w:pPr>
        <w:spacing w:line="0" w:lineRule="atLeast"/>
        <w:rPr>
          <w:rFonts w:ascii="微軟正黑體" w:eastAsia="微軟正黑體" w:hAnsi="微軟正黑體"/>
        </w:rPr>
      </w:pPr>
      <w:r w:rsidRPr="003D1BA7">
        <w:rPr>
          <w:rFonts w:ascii="微軟正黑體" w:eastAsia="微軟正黑體" w:hAnsi="微軟正黑體" w:hint="eastAsia"/>
        </w:rPr>
        <w:t>Ａ：</w:t>
      </w:r>
      <w:r w:rsidR="003C0B43" w:rsidRPr="003D1BA7">
        <w:rPr>
          <w:rFonts w:ascii="微軟正黑體" w:eastAsia="微軟正黑體" w:hAnsi="微軟正黑體" w:hint="eastAsia"/>
        </w:rPr>
        <w:t>每一間學校</w:t>
      </w:r>
      <w:r w:rsidRPr="003D1BA7">
        <w:rPr>
          <w:rFonts w:ascii="微軟正黑體" w:eastAsia="微軟正黑體" w:hAnsi="微軟正黑體" w:hint="eastAsia"/>
        </w:rPr>
        <w:t>的</w:t>
      </w:r>
      <w:r w:rsidR="003C0B43" w:rsidRPr="003D1BA7">
        <w:rPr>
          <w:rFonts w:ascii="微軟正黑體" w:eastAsia="微軟正黑體" w:hAnsi="微軟正黑體" w:hint="eastAsia"/>
        </w:rPr>
        <w:t>美術班經營方式不同</w:t>
      </w:r>
      <w:r w:rsidRPr="003D1BA7">
        <w:rPr>
          <w:rFonts w:ascii="微軟正黑體" w:eastAsia="微軟正黑體" w:hAnsi="微軟正黑體" w:hint="eastAsia"/>
        </w:rPr>
        <w:t>，建議可詢問欲就讀學校。</w:t>
      </w:r>
    </w:p>
    <w:p w14:paraId="508C1582" w14:textId="77777777" w:rsidR="0055070E" w:rsidRPr="003D1BA7" w:rsidRDefault="0055070E" w:rsidP="003D1BA7">
      <w:pPr>
        <w:spacing w:line="0" w:lineRule="atLeast"/>
        <w:rPr>
          <w:rFonts w:ascii="微軟正黑體" w:eastAsia="微軟正黑體" w:hAnsi="微軟正黑體"/>
        </w:rPr>
      </w:pPr>
      <w:r w:rsidRPr="003D1BA7">
        <w:rPr>
          <w:rFonts w:ascii="微軟正黑體" w:eastAsia="微軟正黑體" w:hAnsi="微軟正黑體" w:hint="eastAsia"/>
        </w:rPr>
        <w:t>Ｑ：請問是否有學區限制？</w:t>
      </w:r>
    </w:p>
    <w:p w14:paraId="3C83E54D" w14:textId="06580137" w:rsidR="003C0B43" w:rsidRPr="003D1BA7" w:rsidRDefault="0055070E" w:rsidP="003D1BA7">
      <w:pPr>
        <w:spacing w:line="0" w:lineRule="atLeast"/>
        <w:rPr>
          <w:rFonts w:ascii="微軟正黑體" w:eastAsia="微軟正黑體" w:hAnsi="微軟正黑體"/>
        </w:rPr>
      </w:pPr>
      <w:r w:rsidRPr="003D1BA7">
        <w:rPr>
          <w:rFonts w:ascii="微軟正黑體" w:eastAsia="微軟正黑體" w:hAnsi="微軟正黑體" w:hint="eastAsia"/>
        </w:rPr>
        <w:t>Ａ：</w:t>
      </w:r>
      <w:r w:rsidR="00B70148" w:rsidRPr="003D1BA7">
        <w:rPr>
          <w:rFonts w:ascii="微軟正黑體" w:eastAsia="微軟正黑體" w:hAnsi="微軟正黑體" w:hint="eastAsia"/>
        </w:rPr>
        <w:t>可就近入學，不過</w:t>
      </w:r>
      <w:r w:rsidRPr="003D1BA7">
        <w:rPr>
          <w:rFonts w:ascii="微軟正黑體" w:eastAsia="微軟正黑體" w:hAnsi="微軟正黑體" w:hint="eastAsia"/>
        </w:rPr>
        <w:t>藝才班沒有學區限制，</w:t>
      </w:r>
      <w:r w:rsidR="00B81257" w:rsidRPr="003D1BA7">
        <w:rPr>
          <w:rFonts w:ascii="微軟正黑體" w:eastAsia="微軟正黑體" w:hAnsi="微軟正黑體" w:hint="eastAsia"/>
        </w:rPr>
        <w:t>例如</w:t>
      </w:r>
      <w:r w:rsidR="003C0B43" w:rsidRPr="003D1BA7">
        <w:rPr>
          <w:rFonts w:ascii="微軟正黑體" w:eastAsia="微軟正黑體" w:hAnsi="微軟正黑體" w:hint="eastAsia"/>
        </w:rPr>
        <w:t>住</w:t>
      </w:r>
      <w:r w:rsidRPr="003D1BA7">
        <w:rPr>
          <w:rFonts w:ascii="微軟正黑體" w:eastAsia="微軟正黑體" w:hAnsi="微軟正黑體" w:hint="eastAsia"/>
        </w:rPr>
        <w:t>在</w:t>
      </w:r>
      <w:r w:rsidR="00C472B7">
        <w:rPr>
          <w:rFonts w:ascii="微軟正黑體" w:eastAsia="微軟正黑體" w:hAnsi="微軟正黑體" w:hint="eastAsia"/>
        </w:rPr>
        <w:t>市</w:t>
      </w:r>
      <w:r w:rsidR="003C0B43" w:rsidRPr="003D1BA7">
        <w:rPr>
          <w:rFonts w:ascii="微軟正黑體" w:eastAsia="微軟正黑體" w:hAnsi="微軟正黑體" w:hint="eastAsia"/>
        </w:rPr>
        <w:t>政府</w:t>
      </w:r>
      <w:r w:rsidR="00B81257" w:rsidRPr="003D1BA7">
        <w:rPr>
          <w:rFonts w:ascii="微軟正黑體" w:eastAsia="微軟正黑體" w:hAnsi="微軟正黑體" w:hint="eastAsia"/>
        </w:rPr>
        <w:t>附近，仍</w:t>
      </w:r>
      <w:r w:rsidR="003C0B43" w:rsidRPr="003D1BA7">
        <w:rPr>
          <w:rFonts w:ascii="微軟正黑體" w:eastAsia="微軟正黑體" w:hAnsi="微軟正黑體" w:hint="eastAsia"/>
        </w:rPr>
        <w:t>可以報名自強國中</w:t>
      </w:r>
      <w:r w:rsidR="00B81257" w:rsidRPr="003D1BA7">
        <w:rPr>
          <w:rFonts w:ascii="微軟正黑體" w:eastAsia="微軟正黑體" w:hAnsi="微軟正黑體" w:hint="eastAsia"/>
        </w:rPr>
        <w:t>，</w:t>
      </w:r>
      <w:r w:rsidR="003C0B43" w:rsidRPr="003D1BA7">
        <w:rPr>
          <w:rFonts w:ascii="微軟正黑體" w:eastAsia="微軟正黑體" w:hAnsi="微軟正黑體" w:hint="eastAsia"/>
        </w:rPr>
        <w:t>沒有學區限制</w:t>
      </w:r>
      <w:r w:rsidR="00B81257" w:rsidRPr="003D1BA7">
        <w:rPr>
          <w:rFonts w:ascii="微軟正黑體" w:eastAsia="微軟正黑體" w:hAnsi="微軟正黑體" w:hint="eastAsia"/>
        </w:rPr>
        <w:t>。</w:t>
      </w:r>
    </w:p>
    <w:p w14:paraId="2B00A227" w14:textId="16E4BFBE" w:rsidR="003C0B43" w:rsidRPr="003D1BA7" w:rsidRDefault="00B81257" w:rsidP="003D1BA7">
      <w:pPr>
        <w:spacing w:line="0" w:lineRule="atLeast"/>
        <w:rPr>
          <w:rFonts w:ascii="微軟正黑體" w:eastAsia="微軟正黑體" w:hAnsi="微軟正黑體"/>
        </w:rPr>
      </w:pPr>
      <w:r w:rsidRPr="003D1BA7">
        <w:rPr>
          <w:rFonts w:ascii="微軟正黑體" w:eastAsia="微軟正黑體" w:hAnsi="微軟正黑體" w:hint="eastAsia"/>
        </w:rPr>
        <w:t>Ｑ：因應</w:t>
      </w:r>
      <w:r w:rsidR="003C0B43" w:rsidRPr="003D1BA7">
        <w:rPr>
          <w:rFonts w:ascii="微軟正黑體" w:eastAsia="微軟正黑體" w:hAnsi="微軟正黑體"/>
        </w:rPr>
        <w:t>108</w:t>
      </w:r>
      <w:r w:rsidR="003C0B43" w:rsidRPr="003D1BA7">
        <w:rPr>
          <w:rFonts w:ascii="微軟正黑體" w:eastAsia="微軟正黑體" w:hAnsi="微軟正黑體" w:hint="eastAsia"/>
        </w:rPr>
        <w:t>課綱</w:t>
      </w:r>
      <w:r w:rsidRPr="003D1BA7">
        <w:rPr>
          <w:rFonts w:ascii="微軟正黑體" w:eastAsia="微軟正黑體" w:hAnsi="微軟正黑體" w:hint="eastAsia"/>
        </w:rPr>
        <w:t>，你們的課程</w:t>
      </w:r>
      <w:r w:rsidR="003C0B43" w:rsidRPr="003D1BA7">
        <w:rPr>
          <w:rFonts w:ascii="微軟正黑體" w:eastAsia="微軟正黑體" w:hAnsi="微軟正黑體" w:hint="eastAsia"/>
        </w:rPr>
        <w:t>是否</w:t>
      </w:r>
      <w:r w:rsidRPr="003D1BA7">
        <w:rPr>
          <w:rFonts w:ascii="微軟正黑體" w:eastAsia="微軟正黑體" w:hAnsi="微軟正黑體" w:hint="eastAsia"/>
        </w:rPr>
        <w:t>需要</w:t>
      </w:r>
      <w:r w:rsidR="003C0B43" w:rsidRPr="003D1BA7">
        <w:rPr>
          <w:rFonts w:ascii="微軟正黑體" w:eastAsia="微軟正黑體" w:hAnsi="微軟正黑體" w:hint="eastAsia"/>
        </w:rPr>
        <w:t>跑班</w:t>
      </w:r>
      <w:r w:rsidRPr="003D1BA7">
        <w:rPr>
          <w:rFonts w:ascii="微軟正黑體" w:eastAsia="微軟正黑體" w:hAnsi="微軟正黑體" w:hint="eastAsia"/>
        </w:rPr>
        <w:t>？</w:t>
      </w:r>
    </w:p>
    <w:p w14:paraId="609CA41A" w14:textId="0D5FC31A" w:rsidR="00B81257" w:rsidRPr="003D1BA7" w:rsidRDefault="00B81257" w:rsidP="003D1BA7">
      <w:pPr>
        <w:spacing w:line="0" w:lineRule="atLeast"/>
        <w:rPr>
          <w:rFonts w:ascii="微軟正黑體" w:eastAsia="微軟正黑體" w:hAnsi="微軟正黑體"/>
        </w:rPr>
      </w:pPr>
      <w:r w:rsidRPr="003D1BA7">
        <w:rPr>
          <w:rFonts w:ascii="微軟正黑體" w:eastAsia="微軟正黑體" w:hAnsi="微軟正黑體" w:hint="eastAsia"/>
        </w:rPr>
        <w:t>Ａ：藝才美術班是獨立專班，不需要跑班。</w:t>
      </w:r>
    </w:p>
    <w:p w14:paraId="52596A37" w14:textId="256E2236" w:rsidR="003C0B43" w:rsidRPr="003D1BA7" w:rsidRDefault="00B81257" w:rsidP="003D1BA7">
      <w:pPr>
        <w:spacing w:line="0" w:lineRule="atLeast"/>
        <w:rPr>
          <w:rFonts w:ascii="微軟正黑體" w:eastAsia="微軟正黑體" w:hAnsi="微軟正黑體"/>
        </w:rPr>
      </w:pPr>
      <w:r w:rsidRPr="003D1BA7">
        <w:rPr>
          <w:rFonts w:ascii="微軟正黑體" w:eastAsia="微軟正黑體" w:hAnsi="微軟正黑體" w:hint="eastAsia"/>
        </w:rPr>
        <w:t>Ｑ：請問如果附件不小心沒有</w:t>
      </w:r>
      <w:r w:rsidR="003D059D" w:rsidRPr="003D1BA7">
        <w:rPr>
          <w:rFonts w:ascii="微軟正黑體" w:eastAsia="微軟正黑體" w:hAnsi="微軟正黑體" w:hint="eastAsia"/>
        </w:rPr>
        <w:t>單面列印</w:t>
      </w:r>
      <w:r w:rsidRPr="003D1BA7">
        <w:rPr>
          <w:rFonts w:ascii="微軟正黑體" w:eastAsia="微軟正黑體" w:hAnsi="微軟正黑體" w:hint="eastAsia"/>
        </w:rPr>
        <w:t>，</w:t>
      </w:r>
      <w:r w:rsidR="003D059D" w:rsidRPr="003D1BA7">
        <w:rPr>
          <w:rFonts w:ascii="微軟正黑體" w:eastAsia="微軟正黑體" w:hAnsi="微軟正黑體" w:hint="eastAsia"/>
        </w:rPr>
        <w:t>印到雙面</w:t>
      </w:r>
      <w:r w:rsidRPr="003D1BA7">
        <w:rPr>
          <w:rFonts w:ascii="微軟正黑體" w:eastAsia="微軟正黑體" w:hAnsi="微軟正黑體" w:hint="eastAsia"/>
        </w:rPr>
        <w:t>的話怎麼辦？</w:t>
      </w:r>
    </w:p>
    <w:p w14:paraId="0D233DD3" w14:textId="0AE6B03E" w:rsidR="00B81257" w:rsidRPr="003D1BA7" w:rsidRDefault="00B81257" w:rsidP="003D1BA7">
      <w:pPr>
        <w:spacing w:line="0" w:lineRule="atLeast"/>
        <w:rPr>
          <w:rFonts w:ascii="微軟正黑體" w:eastAsia="微軟正黑體" w:hAnsi="微軟正黑體"/>
        </w:rPr>
      </w:pPr>
      <w:r w:rsidRPr="003D1BA7">
        <w:rPr>
          <w:rFonts w:ascii="微軟正黑體" w:eastAsia="微軟正黑體" w:hAnsi="微軟正黑體" w:hint="eastAsia"/>
        </w:rPr>
        <w:t>Ａ：若還未核章可再重新列印，不然可請分區承辦學校協助。</w:t>
      </w:r>
    </w:p>
    <w:p w14:paraId="4F03E143" w14:textId="387598AB" w:rsidR="007D3A37" w:rsidRPr="003D1BA7" w:rsidRDefault="007D3A37" w:rsidP="003D1BA7">
      <w:pPr>
        <w:spacing w:line="0" w:lineRule="atLeast"/>
        <w:rPr>
          <w:rFonts w:ascii="微軟正黑體" w:eastAsia="微軟正黑體" w:hAnsi="微軟正黑體"/>
        </w:rPr>
      </w:pPr>
      <w:r w:rsidRPr="003D1BA7">
        <w:rPr>
          <w:rFonts w:ascii="微軟正黑體" w:eastAsia="微軟正黑體" w:hAnsi="微軟正黑體" w:hint="eastAsia"/>
        </w:rPr>
        <w:t>Ｑ：請問考場有否提供吹風機？</w:t>
      </w:r>
    </w:p>
    <w:p w14:paraId="18B2DE11" w14:textId="4ADA781A" w:rsidR="0049243A" w:rsidRPr="003D1BA7" w:rsidRDefault="007D3A37" w:rsidP="003D1BA7">
      <w:pPr>
        <w:spacing w:line="0" w:lineRule="atLeast"/>
        <w:rPr>
          <w:rFonts w:ascii="微軟正黑體" w:eastAsia="微軟正黑體" w:hAnsi="微軟正黑體"/>
        </w:rPr>
      </w:pPr>
      <w:r w:rsidRPr="003D1BA7">
        <w:rPr>
          <w:rFonts w:ascii="微軟正黑體" w:eastAsia="微軟正黑體" w:hAnsi="微軟正黑體" w:hint="eastAsia"/>
        </w:rPr>
        <w:t>Ａ：有的，考場皆提供吹風機。</w:t>
      </w:r>
    </w:p>
    <w:sectPr w:rsidR="0049243A" w:rsidRPr="003D1BA7" w:rsidSect="00E34CB3">
      <w:pgSz w:w="11900" w:h="16840"/>
      <w:pgMar w:top="993" w:right="843" w:bottom="1134" w:left="993"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3A83" w14:textId="77777777" w:rsidR="00641C4C" w:rsidRDefault="00641C4C" w:rsidP="00B70148">
      <w:r>
        <w:separator/>
      </w:r>
    </w:p>
  </w:endnote>
  <w:endnote w:type="continuationSeparator" w:id="0">
    <w:p w14:paraId="662C475A" w14:textId="77777777" w:rsidR="00641C4C" w:rsidRDefault="00641C4C" w:rsidP="00B7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儷中黑">
    <w:panose1 w:val="0201060900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8207" w14:textId="77777777" w:rsidR="00641C4C" w:rsidRDefault="00641C4C" w:rsidP="00B70148">
      <w:r>
        <w:separator/>
      </w:r>
    </w:p>
  </w:footnote>
  <w:footnote w:type="continuationSeparator" w:id="0">
    <w:p w14:paraId="34812EC8" w14:textId="77777777" w:rsidR="00641C4C" w:rsidRDefault="00641C4C" w:rsidP="00B7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30pt" o:bullet="t">
        <v:imagedata r:id="rId1" o:title="art6F72"/>
      </v:shape>
    </w:pict>
  </w:numPicBullet>
  <w:abstractNum w:abstractNumId="0" w15:restartNumberingAfterBreak="0">
    <w:nsid w:val="0A4B008D"/>
    <w:multiLevelType w:val="hybridMultilevel"/>
    <w:tmpl w:val="A12A5B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C42EBF"/>
    <w:multiLevelType w:val="hybridMultilevel"/>
    <w:tmpl w:val="286AE68E"/>
    <w:lvl w:ilvl="0" w:tplc="99A00EC8">
      <w:start w:val="1"/>
      <w:numFmt w:val="bullet"/>
      <w:lvlText w:val=""/>
      <w:lvlJc w:val="left"/>
      <w:pPr>
        <w:tabs>
          <w:tab w:val="num" w:pos="720"/>
        </w:tabs>
        <w:ind w:left="720" w:hanging="360"/>
      </w:pPr>
      <w:rPr>
        <w:rFonts w:ascii="Wingdings 3" w:hAnsi="Wingdings 3" w:hint="default"/>
      </w:rPr>
    </w:lvl>
    <w:lvl w:ilvl="1" w:tplc="70E813C6" w:tentative="1">
      <w:start w:val="1"/>
      <w:numFmt w:val="bullet"/>
      <w:lvlText w:val=""/>
      <w:lvlJc w:val="left"/>
      <w:pPr>
        <w:tabs>
          <w:tab w:val="num" w:pos="1440"/>
        </w:tabs>
        <w:ind w:left="1440" w:hanging="360"/>
      </w:pPr>
      <w:rPr>
        <w:rFonts w:ascii="Wingdings 3" w:hAnsi="Wingdings 3" w:hint="default"/>
      </w:rPr>
    </w:lvl>
    <w:lvl w:ilvl="2" w:tplc="DD8CD7E4" w:tentative="1">
      <w:start w:val="1"/>
      <w:numFmt w:val="bullet"/>
      <w:lvlText w:val=""/>
      <w:lvlJc w:val="left"/>
      <w:pPr>
        <w:tabs>
          <w:tab w:val="num" w:pos="2160"/>
        </w:tabs>
        <w:ind w:left="2160" w:hanging="360"/>
      </w:pPr>
      <w:rPr>
        <w:rFonts w:ascii="Wingdings 3" w:hAnsi="Wingdings 3" w:hint="default"/>
      </w:rPr>
    </w:lvl>
    <w:lvl w:ilvl="3" w:tplc="E82EB24E" w:tentative="1">
      <w:start w:val="1"/>
      <w:numFmt w:val="bullet"/>
      <w:lvlText w:val=""/>
      <w:lvlJc w:val="left"/>
      <w:pPr>
        <w:tabs>
          <w:tab w:val="num" w:pos="2880"/>
        </w:tabs>
        <w:ind w:left="2880" w:hanging="360"/>
      </w:pPr>
      <w:rPr>
        <w:rFonts w:ascii="Wingdings 3" w:hAnsi="Wingdings 3" w:hint="default"/>
      </w:rPr>
    </w:lvl>
    <w:lvl w:ilvl="4" w:tplc="FE6C28E4" w:tentative="1">
      <w:start w:val="1"/>
      <w:numFmt w:val="bullet"/>
      <w:lvlText w:val=""/>
      <w:lvlJc w:val="left"/>
      <w:pPr>
        <w:tabs>
          <w:tab w:val="num" w:pos="3600"/>
        </w:tabs>
        <w:ind w:left="3600" w:hanging="360"/>
      </w:pPr>
      <w:rPr>
        <w:rFonts w:ascii="Wingdings 3" w:hAnsi="Wingdings 3" w:hint="default"/>
      </w:rPr>
    </w:lvl>
    <w:lvl w:ilvl="5" w:tplc="FA4A88A2" w:tentative="1">
      <w:start w:val="1"/>
      <w:numFmt w:val="bullet"/>
      <w:lvlText w:val=""/>
      <w:lvlJc w:val="left"/>
      <w:pPr>
        <w:tabs>
          <w:tab w:val="num" w:pos="4320"/>
        </w:tabs>
        <w:ind w:left="4320" w:hanging="360"/>
      </w:pPr>
      <w:rPr>
        <w:rFonts w:ascii="Wingdings 3" w:hAnsi="Wingdings 3" w:hint="default"/>
      </w:rPr>
    </w:lvl>
    <w:lvl w:ilvl="6" w:tplc="110AEB52" w:tentative="1">
      <w:start w:val="1"/>
      <w:numFmt w:val="bullet"/>
      <w:lvlText w:val=""/>
      <w:lvlJc w:val="left"/>
      <w:pPr>
        <w:tabs>
          <w:tab w:val="num" w:pos="5040"/>
        </w:tabs>
        <w:ind w:left="5040" w:hanging="360"/>
      </w:pPr>
      <w:rPr>
        <w:rFonts w:ascii="Wingdings 3" w:hAnsi="Wingdings 3" w:hint="default"/>
      </w:rPr>
    </w:lvl>
    <w:lvl w:ilvl="7" w:tplc="5BCAB564" w:tentative="1">
      <w:start w:val="1"/>
      <w:numFmt w:val="bullet"/>
      <w:lvlText w:val=""/>
      <w:lvlJc w:val="left"/>
      <w:pPr>
        <w:tabs>
          <w:tab w:val="num" w:pos="5760"/>
        </w:tabs>
        <w:ind w:left="5760" w:hanging="360"/>
      </w:pPr>
      <w:rPr>
        <w:rFonts w:ascii="Wingdings 3" w:hAnsi="Wingdings 3" w:hint="default"/>
      </w:rPr>
    </w:lvl>
    <w:lvl w:ilvl="8" w:tplc="394CA50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78C7EB9"/>
    <w:multiLevelType w:val="hybridMultilevel"/>
    <w:tmpl w:val="8BD05600"/>
    <w:lvl w:ilvl="0" w:tplc="D9EA7068">
      <w:start w:val="1"/>
      <w:numFmt w:val="bullet"/>
      <w:lvlText w:val=""/>
      <w:lvlJc w:val="left"/>
      <w:pPr>
        <w:tabs>
          <w:tab w:val="num" w:pos="720"/>
        </w:tabs>
        <w:ind w:left="720" w:hanging="360"/>
      </w:pPr>
      <w:rPr>
        <w:rFonts w:ascii="Wingdings 3" w:hAnsi="Wingdings 3" w:hint="default"/>
      </w:rPr>
    </w:lvl>
    <w:lvl w:ilvl="1" w:tplc="AF527036" w:tentative="1">
      <w:start w:val="1"/>
      <w:numFmt w:val="bullet"/>
      <w:lvlText w:val=""/>
      <w:lvlJc w:val="left"/>
      <w:pPr>
        <w:tabs>
          <w:tab w:val="num" w:pos="1440"/>
        </w:tabs>
        <w:ind w:left="1440" w:hanging="360"/>
      </w:pPr>
      <w:rPr>
        <w:rFonts w:ascii="Wingdings 3" w:hAnsi="Wingdings 3" w:hint="default"/>
      </w:rPr>
    </w:lvl>
    <w:lvl w:ilvl="2" w:tplc="623E5148" w:tentative="1">
      <w:start w:val="1"/>
      <w:numFmt w:val="bullet"/>
      <w:lvlText w:val=""/>
      <w:lvlJc w:val="left"/>
      <w:pPr>
        <w:tabs>
          <w:tab w:val="num" w:pos="2160"/>
        </w:tabs>
        <w:ind w:left="2160" w:hanging="360"/>
      </w:pPr>
      <w:rPr>
        <w:rFonts w:ascii="Wingdings 3" w:hAnsi="Wingdings 3" w:hint="default"/>
      </w:rPr>
    </w:lvl>
    <w:lvl w:ilvl="3" w:tplc="93BC0776" w:tentative="1">
      <w:start w:val="1"/>
      <w:numFmt w:val="bullet"/>
      <w:lvlText w:val=""/>
      <w:lvlJc w:val="left"/>
      <w:pPr>
        <w:tabs>
          <w:tab w:val="num" w:pos="2880"/>
        </w:tabs>
        <w:ind w:left="2880" w:hanging="360"/>
      </w:pPr>
      <w:rPr>
        <w:rFonts w:ascii="Wingdings 3" w:hAnsi="Wingdings 3" w:hint="default"/>
      </w:rPr>
    </w:lvl>
    <w:lvl w:ilvl="4" w:tplc="B80E9ED0" w:tentative="1">
      <w:start w:val="1"/>
      <w:numFmt w:val="bullet"/>
      <w:lvlText w:val=""/>
      <w:lvlJc w:val="left"/>
      <w:pPr>
        <w:tabs>
          <w:tab w:val="num" w:pos="3600"/>
        </w:tabs>
        <w:ind w:left="3600" w:hanging="360"/>
      </w:pPr>
      <w:rPr>
        <w:rFonts w:ascii="Wingdings 3" w:hAnsi="Wingdings 3" w:hint="default"/>
      </w:rPr>
    </w:lvl>
    <w:lvl w:ilvl="5" w:tplc="20E2F0D8" w:tentative="1">
      <w:start w:val="1"/>
      <w:numFmt w:val="bullet"/>
      <w:lvlText w:val=""/>
      <w:lvlJc w:val="left"/>
      <w:pPr>
        <w:tabs>
          <w:tab w:val="num" w:pos="4320"/>
        </w:tabs>
        <w:ind w:left="4320" w:hanging="360"/>
      </w:pPr>
      <w:rPr>
        <w:rFonts w:ascii="Wingdings 3" w:hAnsi="Wingdings 3" w:hint="default"/>
      </w:rPr>
    </w:lvl>
    <w:lvl w:ilvl="6" w:tplc="1B6C7630" w:tentative="1">
      <w:start w:val="1"/>
      <w:numFmt w:val="bullet"/>
      <w:lvlText w:val=""/>
      <w:lvlJc w:val="left"/>
      <w:pPr>
        <w:tabs>
          <w:tab w:val="num" w:pos="5040"/>
        </w:tabs>
        <w:ind w:left="5040" w:hanging="360"/>
      </w:pPr>
      <w:rPr>
        <w:rFonts w:ascii="Wingdings 3" w:hAnsi="Wingdings 3" w:hint="default"/>
      </w:rPr>
    </w:lvl>
    <w:lvl w:ilvl="7" w:tplc="7E7257F4" w:tentative="1">
      <w:start w:val="1"/>
      <w:numFmt w:val="bullet"/>
      <w:lvlText w:val=""/>
      <w:lvlJc w:val="left"/>
      <w:pPr>
        <w:tabs>
          <w:tab w:val="num" w:pos="5760"/>
        </w:tabs>
        <w:ind w:left="5760" w:hanging="360"/>
      </w:pPr>
      <w:rPr>
        <w:rFonts w:ascii="Wingdings 3" w:hAnsi="Wingdings 3" w:hint="default"/>
      </w:rPr>
    </w:lvl>
    <w:lvl w:ilvl="8" w:tplc="885CAE2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1A5521"/>
    <w:multiLevelType w:val="hybridMultilevel"/>
    <w:tmpl w:val="4B80BD90"/>
    <w:lvl w:ilvl="0" w:tplc="DD8E0940">
      <w:start w:val="1"/>
      <w:numFmt w:val="bullet"/>
      <w:lvlText w:val=""/>
      <w:lvlJc w:val="left"/>
      <w:pPr>
        <w:tabs>
          <w:tab w:val="num" w:pos="720"/>
        </w:tabs>
        <w:ind w:left="720" w:hanging="360"/>
      </w:pPr>
      <w:rPr>
        <w:rFonts w:ascii="Wingdings 3" w:hAnsi="Wingdings 3" w:hint="default"/>
      </w:rPr>
    </w:lvl>
    <w:lvl w:ilvl="1" w:tplc="5E8820C8" w:tentative="1">
      <w:start w:val="1"/>
      <w:numFmt w:val="bullet"/>
      <w:lvlText w:val=""/>
      <w:lvlJc w:val="left"/>
      <w:pPr>
        <w:tabs>
          <w:tab w:val="num" w:pos="1440"/>
        </w:tabs>
        <w:ind w:left="1440" w:hanging="360"/>
      </w:pPr>
      <w:rPr>
        <w:rFonts w:ascii="Wingdings 3" w:hAnsi="Wingdings 3" w:hint="default"/>
      </w:rPr>
    </w:lvl>
    <w:lvl w:ilvl="2" w:tplc="DE0ADBF6" w:tentative="1">
      <w:start w:val="1"/>
      <w:numFmt w:val="bullet"/>
      <w:lvlText w:val=""/>
      <w:lvlJc w:val="left"/>
      <w:pPr>
        <w:tabs>
          <w:tab w:val="num" w:pos="2160"/>
        </w:tabs>
        <w:ind w:left="2160" w:hanging="360"/>
      </w:pPr>
      <w:rPr>
        <w:rFonts w:ascii="Wingdings 3" w:hAnsi="Wingdings 3" w:hint="default"/>
      </w:rPr>
    </w:lvl>
    <w:lvl w:ilvl="3" w:tplc="10480A4A" w:tentative="1">
      <w:start w:val="1"/>
      <w:numFmt w:val="bullet"/>
      <w:lvlText w:val=""/>
      <w:lvlJc w:val="left"/>
      <w:pPr>
        <w:tabs>
          <w:tab w:val="num" w:pos="2880"/>
        </w:tabs>
        <w:ind w:left="2880" w:hanging="360"/>
      </w:pPr>
      <w:rPr>
        <w:rFonts w:ascii="Wingdings 3" w:hAnsi="Wingdings 3" w:hint="default"/>
      </w:rPr>
    </w:lvl>
    <w:lvl w:ilvl="4" w:tplc="FFAAC954" w:tentative="1">
      <w:start w:val="1"/>
      <w:numFmt w:val="bullet"/>
      <w:lvlText w:val=""/>
      <w:lvlJc w:val="left"/>
      <w:pPr>
        <w:tabs>
          <w:tab w:val="num" w:pos="3600"/>
        </w:tabs>
        <w:ind w:left="3600" w:hanging="360"/>
      </w:pPr>
      <w:rPr>
        <w:rFonts w:ascii="Wingdings 3" w:hAnsi="Wingdings 3" w:hint="default"/>
      </w:rPr>
    </w:lvl>
    <w:lvl w:ilvl="5" w:tplc="4A46C7D8" w:tentative="1">
      <w:start w:val="1"/>
      <w:numFmt w:val="bullet"/>
      <w:lvlText w:val=""/>
      <w:lvlJc w:val="left"/>
      <w:pPr>
        <w:tabs>
          <w:tab w:val="num" w:pos="4320"/>
        </w:tabs>
        <w:ind w:left="4320" w:hanging="360"/>
      </w:pPr>
      <w:rPr>
        <w:rFonts w:ascii="Wingdings 3" w:hAnsi="Wingdings 3" w:hint="default"/>
      </w:rPr>
    </w:lvl>
    <w:lvl w:ilvl="6" w:tplc="4F8628B4" w:tentative="1">
      <w:start w:val="1"/>
      <w:numFmt w:val="bullet"/>
      <w:lvlText w:val=""/>
      <w:lvlJc w:val="left"/>
      <w:pPr>
        <w:tabs>
          <w:tab w:val="num" w:pos="5040"/>
        </w:tabs>
        <w:ind w:left="5040" w:hanging="360"/>
      </w:pPr>
      <w:rPr>
        <w:rFonts w:ascii="Wingdings 3" w:hAnsi="Wingdings 3" w:hint="default"/>
      </w:rPr>
    </w:lvl>
    <w:lvl w:ilvl="7" w:tplc="0E8446D6" w:tentative="1">
      <w:start w:val="1"/>
      <w:numFmt w:val="bullet"/>
      <w:lvlText w:val=""/>
      <w:lvlJc w:val="left"/>
      <w:pPr>
        <w:tabs>
          <w:tab w:val="num" w:pos="5760"/>
        </w:tabs>
        <w:ind w:left="5760" w:hanging="360"/>
      </w:pPr>
      <w:rPr>
        <w:rFonts w:ascii="Wingdings 3" w:hAnsi="Wingdings 3" w:hint="default"/>
      </w:rPr>
    </w:lvl>
    <w:lvl w:ilvl="8" w:tplc="D15A0B2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1564DC"/>
    <w:multiLevelType w:val="hybridMultilevel"/>
    <w:tmpl w:val="3D10EBAA"/>
    <w:lvl w:ilvl="0" w:tplc="04090001">
      <w:start w:val="1"/>
      <w:numFmt w:val="bullet"/>
      <w:lvlText w:val=""/>
      <w:lvlJc w:val="left"/>
      <w:pPr>
        <w:tabs>
          <w:tab w:val="num" w:pos="720"/>
        </w:tabs>
        <w:ind w:left="720" w:hanging="360"/>
      </w:pPr>
      <w:rPr>
        <w:rFonts w:ascii="Wingdings" w:hAnsi="Wingdings" w:hint="default"/>
      </w:rPr>
    </w:lvl>
    <w:lvl w:ilvl="1" w:tplc="70E813C6" w:tentative="1">
      <w:start w:val="1"/>
      <w:numFmt w:val="bullet"/>
      <w:lvlText w:val=""/>
      <w:lvlJc w:val="left"/>
      <w:pPr>
        <w:tabs>
          <w:tab w:val="num" w:pos="1440"/>
        </w:tabs>
        <w:ind w:left="1440" w:hanging="360"/>
      </w:pPr>
      <w:rPr>
        <w:rFonts w:ascii="Wingdings 3" w:hAnsi="Wingdings 3" w:hint="default"/>
      </w:rPr>
    </w:lvl>
    <w:lvl w:ilvl="2" w:tplc="DD8CD7E4" w:tentative="1">
      <w:start w:val="1"/>
      <w:numFmt w:val="bullet"/>
      <w:lvlText w:val=""/>
      <w:lvlJc w:val="left"/>
      <w:pPr>
        <w:tabs>
          <w:tab w:val="num" w:pos="2160"/>
        </w:tabs>
        <w:ind w:left="2160" w:hanging="360"/>
      </w:pPr>
      <w:rPr>
        <w:rFonts w:ascii="Wingdings 3" w:hAnsi="Wingdings 3" w:hint="default"/>
      </w:rPr>
    </w:lvl>
    <w:lvl w:ilvl="3" w:tplc="E82EB24E" w:tentative="1">
      <w:start w:val="1"/>
      <w:numFmt w:val="bullet"/>
      <w:lvlText w:val=""/>
      <w:lvlJc w:val="left"/>
      <w:pPr>
        <w:tabs>
          <w:tab w:val="num" w:pos="2880"/>
        </w:tabs>
        <w:ind w:left="2880" w:hanging="360"/>
      </w:pPr>
      <w:rPr>
        <w:rFonts w:ascii="Wingdings 3" w:hAnsi="Wingdings 3" w:hint="default"/>
      </w:rPr>
    </w:lvl>
    <w:lvl w:ilvl="4" w:tplc="FE6C28E4" w:tentative="1">
      <w:start w:val="1"/>
      <w:numFmt w:val="bullet"/>
      <w:lvlText w:val=""/>
      <w:lvlJc w:val="left"/>
      <w:pPr>
        <w:tabs>
          <w:tab w:val="num" w:pos="3600"/>
        </w:tabs>
        <w:ind w:left="3600" w:hanging="360"/>
      </w:pPr>
      <w:rPr>
        <w:rFonts w:ascii="Wingdings 3" w:hAnsi="Wingdings 3" w:hint="default"/>
      </w:rPr>
    </w:lvl>
    <w:lvl w:ilvl="5" w:tplc="FA4A88A2" w:tentative="1">
      <w:start w:val="1"/>
      <w:numFmt w:val="bullet"/>
      <w:lvlText w:val=""/>
      <w:lvlJc w:val="left"/>
      <w:pPr>
        <w:tabs>
          <w:tab w:val="num" w:pos="4320"/>
        </w:tabs>
        <w:ind w:left="4320" w:hanging="360"/>
      </w:pPr>
      <w:rPr>
        <w:rFonts w:ascii="Wingdings 3" w:hAnsi="Wingdings 3" w:hint="default"/>
      </w:rPr>
    </w:lvl>
    <w:lvl w:ilvl="6" w:tplc="110AEB52" w:tentative="1">
      <w:start w:val="1"/>
      <w:numFmt w:val="bullet"/>
      <w:lvlText w:val=""/>
      <w:lvlJc w:val="left"/>
      <w:pPr>
        <w:tabs>
          <w:tab w:val="num" w:pos="5040"/>
        </w:tabs>
        <w:ind w:left="5040" w:hanging="360"/>
      </w:pPr>
      <w:rPr>
        <w:rFonts w:ascii="Wingdings 3" w:hAnsi="Wingdings 3" w:hint="default"/>
      </w:rPr>
    </w:lvl>
    <w:lvl w:ilvl="7" w:tplc="5BCAB564" w:tentative="1">
      <w:start w:val="1"/>
      <w:numFmt w:val="bullet"/>
      <w:lvlText w:val=""/>
      <w:lvlJc w:val="left"/>
      <w:pPr>
        <w:tabs>
          <w:tab w:val="num" w:pos="5760"/>
        </w:tabs>
        <w:ind w:left="5760" w:hanging="360"/>
      </w:pPr>
      <w:rPr>
        <w:rFonts w:ascii="Wingdings 3" w:hAnsi="Wingdings 3" w:hint="default"/>
      </w:rPr>
    </w:lvl>
    <w:lvl w:ilvl="8" w:tplc="394CA50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CE16917"/>
    <w:multiLevelType w:val="hybridMultilevel"/>
    <w:tmpl w:val="E4CCFA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615711A"/>
    <w:multiLevelType w:val="hybridMultilevel"/>
    <w:tmpl w:val="9F5AE250"/>
    <w:lvl w:ilvl="0" w:tplc="ABD48628">
      <w:start w:val="1"/>
      <w:numFmt w:val="bullet"/>
      <w:lvlText w:val=""/>
      <w:lvlJc w:val="left"/>
      <w:pPr>
        <w:tabs>
          <w:tab w:val="num" w:pos="720"/>
        </w:tabs>
        <w:ind w:left="720" w:hanging="360"/>
      </w:pPr>
      <w:rPr>
        <w:rFonts w:ascii="Wingdings 3" w:hAnsi="Wingdings 3" w:hint="default"/>
      </w:rPr>
    </w:lvl>
    <w:lvl w:ilvl="1" w:tplc="296C826C" w:tentative="1">
      <w:start w:val="1"/>
      <w:numFmt w:val="bullet"/>
      <w:lvlText w:val=""/>
      <w:lvlJc w:val="left"/>
      <w:pPr>
        <w:tabs>
          <w:tab w:val="num" w:pos="1440"/>
        </w:tabs>
        <w:ind w:left="1440" w:hanging="360"/>
      </w:pPr>
      <w:rPr>
        <w:rFonts w:ascii="Wingdings 3" w:hAnsi="Wingdings 3" w:hint="default"/>
      </w:rPr>
    </w:lvl>
    <w:lvl w:ilvl="2" w:tplc="FDE2887A" w:tentative="1">
      <w:start w:val="1"/>
      <w:numFmt w:val="bullet"/>
      <w:lvlText w:val=""/>
      <w:lvlJc w:val="left"/>
      <w:pPr>
        <w:tabs>
          <w:tab w:val="num" w:pos="2160"/>
        </w:tabs>
        <w:ind w:left="2160" w:hanging="360"/>
      </w:pPr>
      <w:rPr>
        <w:rFonts w:ascii="Wingdings 3" w:hAnsi="Wingdings 3" w:hint="default"/>
      </w:rPr>
    </w:lvl>
    <w:lvl w:ilvl="3" w:tplc="4EB61AFE" w:tentative="1">
      <w:start w:val="1"/>
      <w:numFmt w:val="bullet"/>
      <w:lvlText w:val=""/>
      <w:lvlJc w:val="left"/>
      <w:pPr>
        <w:tabs>
          <w:tab w:val="num" w:pos="2880"/>
        </w:tabs>
        <w:ind w:left="2880" w:hanging="360"/>
      </w:pPr>
      <w:rPr>
        <w:rFonts w:ascii="Wingdings 3" w:hAnsi="Wingdings 3" w:hint="default"/>
      </w:rPr>
    </w:lvl>
    <w:lvl w:ilvl="4" w:tplc="C4FA1EE8" w:tentative="1">
      <w:start w:val="1"/>
      <w:numFmt w:val="bullet"/>
      <w:lvlText w:val=""/>
      <w:lvlJc w:val="left"/>
      <w:pPr>
        <w:tabs>
          <w:tab w:val="num" w:pos="3600"/>
        </w:tabs>
        <w:ind w:left="3600" w:hanging="360"/>
      </w:pPr>
      <w:rPr>
        <w:rFonts w:ascii="Wingdings 3" w:hAnsi="Wingdings 3" w:hint="default"/>
      </w:rPr>
    </w:lvl>
    <w:lvl w:ilvl="5" w:tplc="01FC8B34" w:tentative="1">
      <w:start w:val="1"/>
      <w:numFmt w:val="bullet"/>
      <w:lvlText w:val=""/>
      <w:lvlJc w:val="left"/>
      <w:pPr>
        <w:tabs>
          <w:tab w:val="num" w:pos="4320"/>
        </w:tabs>
        <w:ind w:left="4320" w:hanging="360"/>
      </w:pPr>
      <w:rPr>
        <w:rFonts w:ascii="Wingdings 3" w:hAnsi="Wingdings 3" w:hint="default"/>
      </w:rPr>
    </w:lvl>
    <w:lvl w:ilvl="6" w:tplc="C6EE116C" w:tentative="1">
      <w:start w:val="1"/>
      <w:numFmt w:val="bullet"/>
      <w:lvlText w:val=""/>
      <w:lvlJc w:val="left"/>
      <w:pPr>
        <w:tabs>
          <w:tab w:val="num" w:pos="5040"/>
        </w:tabs>
        <w:ind w:left="5040" w:hanging="360"/>
      </w:pPr>
      <w:rPr>
        <w:rFonts w:ascii="Wingdings 3" w:hAnsi="Wingdings 3" w:hint="default"/>
      </w:rPr>
    </w:lvl>
    <w:lvl w:ilvl="7" w:tplc="D4C649CA" w:tentative="1">
      <w:start w:val="1"/>
      <w:numFmt w:val="bullet"/>
      <w:lvlText w:val=""/>
      <w:lvlJc w:val="left"/>
      <w:pPr>
        <w:tabs>
          <w:tab w:val="num" w:pos="5760"/>
        </w:tabs>
        <w:ind w:left="5760" w:hanging="360"/>
      </w:pPr>
      <w:rPr>
        <w:rFonts w:ascii="Wingdings 3" w:hAnsi="Wingdings 3" w:hint="default"/>
      </w:rPr>
    </w:lvl>
    <w:lvl w:ilvl="8" w:tplc="1D9A0A9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F9915E4"/>
    <w:multiLevelType w:val="hybridMultilevel"/>
    <w:tmpl w:val="0AA848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7"/>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98"/>
    <w:rsid w:val="0006099C"/>
    <w:rsid w:val="000F6C28"/>
    <w:rsid w:val="00152E37"/>
    <w:rsid w:val="001C2F4B"/>
    <w:rsid w:val="002F28E3"/>
    <w:rsid w:val="003C0B43"/>
    <w:rsid w:val="003D059D"/>
    <w:rsid w:val="003D1BA7"/>
    <w:rsid w:val="003D36A3"/>
    <w:rsid w:val="00425998"/>
    <w:rsid w:val="00457240"/>
    <w:rsid w:val="0049243A"/>
    <w:rsid w:val="004B05EA"/>
    <w:rsid w:val="004D12A7"/>
    <w:rsid w:val="0055070E"/>
    <w:rsid w:val="00592BE4"/>
    <w:rsid w:val="00641C4C"/>
    <w:rsid w:val="007239A9"/>
    <w:rsid w:val="007D3A37"/>
    <w:rsid w:val="009646EA"/>
    <w:rsid w:val="00B46B85"/>
    <w:rsid w:val="00B70148"/>
    <w:rsid w:val="00B81257"/>
    <w:rsid w:val="00C472B7"/>
    <w:rsid w:val="00CD2D92"/>
    <w:rsid w:val="00D46E6B"/>
    <w:rsid w:val="00D53ACE"/>
    <w:rsid w:val="00E34CB3"/>
    <w:rsid w:val="00EB4AA9"/>
    <w:rsid w:val="00EF6272"/>
    <w:rsid w:val="00F304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267C1"/>
  <w14:defaultImageDpi w14:val="300"/>
  <w15:docId w15:val="{0CFE7D85-DA98-49A3-A1B1-930CD123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E37"/>
    <w:pPr>
      <w:ind w:leftChars="200" w:left="480"/>
    </w:pPr>
  </w:style>
  <w:style w:type="paragraph" w:styleId="a4">
    <w:name w:val="header"/>
    <w:basedOn w:val="a"/>
    <w:link w:val="a5"/>
    <w:uiPriority w:val="99"/>
    <w:unhideWhenUsed/>
    <w:rsid w:val="00B70148"/>
    <w:pPr>
      <w:tabs>
        <w:tab w:val="center" w:pos="4153"/>
        <w:tab w:val="right" w:pos="8306"/>
      </w:tabs>
      <w:snapToGrid w:val="0"/>
    </w:pPr>
    <w:rPr>
      <w:sz w:val="20"/>
      <w:szCs w:val="20"/>
    </w:rPr>
  </w:style>
  <w:style w:type="character" w:customStyle="1" w:styleId="a5">
    <w:name w:val="頁首 字元"/>
    <w:basedOn w:val="a0"/>
    <w:link w:val="a4"/>
    <w:uiPriority w:val="99"/>
    <w:rsid w:val="00B70148"/>
    <w:rPr>
      <w:sz w:val="20"/>
      <w:szCs w:val="20"/>
    </w:rPr>
  </w:style>
  <w:style w:type="paragraph" w:styleId="a6">
    <w:name w:val="footer"/>
    <w:basedOn w:val="a"/>
    <w:link w:val="a7"/>
    <w:uiPriority w:val="99"/>
    <w:unhideWhenUsed/>
    <w:rsid w:val="00B70148"/>
    <w:pPr>
      <w:tabs>
        <w:tab w:val="center" w:pos="4153"/>
        <w:tab w:val="right" w:pos="8306"/>
      </w:tabs>
      <w:snapToGrid w:val="0"/>
    </w:pPr>
    <w:rPr>
      <w:sz w:val="20"/>
      <w:szCs w:val="20"/>
    </w:rPr>
  </w:style>
  <w:style w:type="character" w:customStyle="1" w:styleId="a7">
    <w:name w:val="頁尾 字元"/>
    <w:basedOn w:val="a0"/>
    <w:link w:val="a6"/>
    <w:uiPriority w:val="99"/>
    <w:rsid w:val="00B70148"/>
    <w:rPr>
      <w:sz w:val="20"/>
      <w:szCs w:val="20"/>
    </w:rPr>
  </w:style>
  <w:style w:type="paragraph" w:styleId="a8">
    <w:name w:val="Balloon Text"/>
    <w:basedOn w:val="a"/>
    <w:link w:val="a9"/>
    <w:uiPriority w:val="99"/>
    <w:semiHidden/>
    <w:unhideWhenUsed/>
    <w:rsid w:val="00E34C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4CB3"/>
    <w:rPr>
      <w:rFonts w:asciiTheme="majorHAnsi" w:eastAsiaTheme="majorEastAsia" w:hAnsiTheme="majorHAnsi" w:cstheme="majorBidi"/>
      <w:sz w:val="18"/>
      <w:szCs w:val="18"/>
    </w:rPr>
  </w:style>
  <w:style w:type="paragraph" w:styleId="Web">
    <w:name w:val="Normal (Web)"/>
    <w:basedOn w:val="a"/>
    <w:uiPriority w:val="99"/>
    <w:semiHidden/>
    <w:unhideWhenUsed/>
    <w:rsid w:val="004D12A7"/>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2632">
      <w:bodyDiv w:val="1"/>
      <w:marLeft w:val="0"/>
      <w:marRight w:val="0"/>
      <w:marTop w:val="0"/>
      <w:marBottom w:val="0"/>
      <w:divBdr>
        <w:top w:val="none" w:sz="0" w:space="0" w:color="auto"/>
        <w:left w:val="none" w:sz="0" w:space="0" w:color="auto"/>
        <w:bottom w:val="none" w:sz="0" w:space="0" w:color="auto"/>
        <w:right w:val="none" w:sz="0" w:space="0" w:color="auto"/>
      </w:divBdr>
    </w:div>
    <w:div w:id="165749203">
      <w:bodyDiv w:val="1"/>
      <w:marLeft w:val="0"/>
      <w:marRight w:val="0"/>
      <w:marTop w:val="0"/>
      <w:marBottom w:val="0"/>
      <w:divBdr>
        <w:top w:val="none" w:sz="0" w:space="0" w:color="auto"/>
        <w:left w:val="none" w:sz="0" w:space="0" w:color="auto"/>
        <w:bottom w:val="none" w:sz="0" w:space="0" w:color="auto"/>
        <w:right w:val="none" w:sz="0" w:space="0" w:color="auto"/>
      </w:divBdr>
      <w:divsChild>
        <w:div w:id="1991640942">
          <w:marLeft w:val="576"/>
          <w:marRight w:val="0"/>
          <w:marTop w:val="80"/>
          <w:marBottom w:val="0"/>
          <w:divBdr>
            <w:top w:val="none" w:sz="0" w:space="0" w:color="auto"/>
            <w:left w:val="none" w:sz="0" w:space="0" w:color="auto"/>
            <w:bottom w:val="none" w:sz="0" w:space="0" w:color="auto"/>
            <w:right w:val="none" w:sz="0" w:space="0" w:color="auto"/>
          </w:divBdr>
        </w:div>
      </w:divsChild>
    </w:div>
    <w:div w:id="258874381">
      <w:bodyDiv w:val="1"/>
      <w:marLeft w:val="0"/>
      <w:marRight w:val="0"/>
      <w:marTop w:val="0"/>
      <w:marBottom w:val="0"/>
      <w:divBdr>
        <w:top w:val="none" w:sz="0" w:space="0" w:color="auto"/>
        <w:left w:val="none" w:sz="0" w:space="0" w:color="auto"/>
        <w:bottom w:val="none" w:sz="0" w:space="0" w:color="auto"/>
        <w:right w:val="none" w:sz="0" w:space="0" w:color="auto"/>
      </w:divBdr>
      <w:divsChild>
        <w:div w:id="508524563">
          <w:marLeft w:val="547"/>
          <w:marRight w:val="0"/>
          <w:marTop w:val="154"/>
          <w:marBottom w:val="0"/>
          <w:divBdr>
            <w:top w:val="none" w:sz="0" w:space="0" w:color="auto"/>
            <w:left w:val="none" w:sz="0" w:space="0" w:color="auto"/>
            <w:bottom w:val="none" w:sz="0" w:space="0" w:color="auto"/>
            <w:right w:val="none" w:sz="0" w:space="0" w:color="auto"/>
          </w:divBdr>
        </w:div>
      </w:divsChild>
    </w:div>
    <w:div w:id="1083375829">
      <w:bodyDiv w:val="1"/>
      <w:marLeft w:val="0"/>
      <w:marRight w:val="0"/>
      <w:marTop w:val="0"/>
      <w:marBottom w:val="0"/>
      <w:divBdr>
        <w:top w:val="none" w:sz="0" w:space="0" w:color="auto"/>
        <w:left w:val="none" w:sz="0" w:space="0" w:color="auto"/>
        <w:bottom w:val="none" w:sz="0" w:space="0" w:color="auto"/>
        <w:right w:val="none" w:sz="0" w:space="0" w:color="auto"/>
      </w:divBdr>
    </w:div>
    <w:div w:id="1311784249">
      <w:bodyDiv w:val="1"/>
      <w:marLeft w:val="0"/>
      <w:marRight w:val="0"/>
      <w:marTop w:val="0"/>
      <w:marBottom w:val="0"/>
      <w:divBdr>
        <w:top w:val="none" w:sz="0" w:space="0" w:color="auto"/>
        <w:left w:val="none" w:sz="0" w:space="0" w:color="auto"/>
        <w:bottom w:val="none" w:sz="0" w:space="0" w:color="auto"/>
        <w:right w:val="none" w:sz="0" w:space="0" w:color="auto"/>
      </w:divBdr>
      <w:divsChild>
        <w:div w:id="837378687">
          <w:marLeft w:val="576"/>
          <w:marRight w:val="0"/>
          <w:marTop w:val="80"/>
          <w:marBottom w:val="0"/>
          <w:divBdr>
            <w:top w:val="none" w:sz="0" w:space="0" w:color="auto"/>
            <w:left w:val="none" w:sz="0" w:space="0" w:color="auto"/>
            <w:bottom w:val="none" w:sz="0" w:space="0" w:color="auto"/>
            <w:right w:val="none" w:sz="0" w:space="0" w:color="auto"/>
          </w:divBdr>
        </w:div>
      </w:divsChild>
    </w:div>
    <w:div w:id="1711417083">
      <w:bodyDiv w:val="1"/>
      <w:marLeft w:val="0"/>
      <w:marRight w:val="0"/>
      <w:marTop w:val="0"/>
      <w:marBottom w:val="0"/>
      <w:divBdr>
        <w:top w:val="none" w:sz="0" w:space="0" w:color="auto"/>
        <w:left w:val="none" w:sz="0" w:space="0" w:color="auto"/>
        <w:bottom w:val="none" w:sz="0" w:space="0" w:color="auto"/>
        <w:right w:val="none" w:sz="0" w:space="0" w:color="auto"/>
      </w:divBdr>
    </w:div>
    <w:div w:id="2034768488">
      <w:bodyDiv w:val="1"/>
      <w:marLeft w:val="0"/>
      <w:marRight w:val="0"/>
      <w:marTop w:val="0"/>
      <w:marBottom w:val="0"/>
      <w:divBdr>
        <w:top w:val="none" w:sz="0" w:space="0" w:color="auto"/>
        <w:left w:val="none" w:sz="0" w:space="0" w:color="auto"/>
        <w:bottom w:val="none" w:sz="0" w:space="0" w:color="auto"/>
        <w:right w:val="none" w:sz="0" w:space="0" w:color="auto"/>
      </w:divBdr>
      <w:divsChild>
        <w:div w:id="267278930">
          <w:marLeft w:val="576"/>
          <w:marRight w:val="0"/>
          <w:marTop w:val="80"/>
          <w:marBottom w:val="0"/>
          <w:divBdr>
            <w:top w:val="none" w:sz="0" w:space="0" w:color="auto"/>
            <w:left w:val="none" w:sz="0" w:space="0" w:color="auto"/>
            <w:bottom w:val="none" w:sz="0" w:space="0" w:color="auto"/>
            <w:right w:val="none" w:sz="0" w:space="0" w:color="auto"/>
          </w:divBdr>
        </w:div>
        <w:div w:id="2141144303">
          <w:marLeft w:val="576"/>
          <w:marRight w:val="0"/>
          <w:marTop w:val="80"/>
          <w:marBottom w:val="0"/>
          <w:divBdr>
            <w:top w:val="none" w:sz="0" w:space="0" w:color="auto"/>
            <w:left w:val="none" w:sz="0" w:space="0" w:color="auto"/>
            <w:bottom w:val="none" w:sz="0" w:space="0" w:color="auto"/>
            <w:right w:val="none" w:sz="0" w:space="0" w:color="auto"/>
          </w:divBdr>
        </w:div>
        <w:div w:id="867642111">
          <w:marLeft w:val="576"/>
          <w:marRight w:val="0"/>
          <w:marTop w:val="80"/>
          <w:marBottom w:val="0"/>
          <w:divBdr>
            <w:top w:val="none" w:sz="0" w:space="0" w:color="auto"/>
            <w:left w:val="none" w:sz="0" w:space="0" w:color="auto"/>
            <w:bottom w:val="none" w:sz="0" w:space="0" w:color="auto"/>
            <w:right w:val="none" w:sz="0" w:space="0" w:color="auto"/>
          </w:divBdr>
        </w:div>
        <w:div w:id="909189745">
          <w:marLeft w:val="576"/>
          <w:marRight w:val="0"/>
          <w:marTop w:val="80"/>
          <w:marBottom w:val="0"/>
          <w:divBdr>
            <w:top w:val="none" w:sz="0" w:space="0" w:color="auto"/>
            <w:left w:val="none" w:sz="0" w:space="0" w:color="auto"/>
            <w:bottom w:val="none" w:sz="0" w:space="0" w:color="auto"/>
            <w:right w:val="none" w:sz="0" w:space="0" w:color="auto"/>
          </w:divBdr>
        </w:div>
        <w:div w:id="544607477">
          <w:marLeft w:val="576"/>
          <w:marRight w:val="0"/>
          <w:marTop w:val="80"/>
          <w:marBottom w:val="0"/>
          <w:divBdr>
            <w:top w:val="none" w:sz="0" w:space="0" w:color="auto"/>
            <w:left w:val="none" w:sz="0" w:space="0" w:color="auto"/>
            <w:bottom w:val="none" w:sz="0" w:space="0" w:color="auto"/>
            <w:right w:val="none" w:sz="0" w:space="0" w:color="auto"/>
          </w:divBdr>
        </w:div>
        <w:div w:id="1435436903">
          <w:marLeft w:val="576"/>
          <w:marRight w:val="0"/>
          <w:marTop w:val="80"/>
          <w:marBottom w:val="0"/>
          <w:divBdr>
            <w:top w:val="none" w:sz="0" w:space="0" w:color="auto"/>
            <w:left w:val="none" w:sz="0" w:space="0" w:color="auto"/>
            <w:bottom w:val="none" w:sz="0" w:space="0" w:color="auto"/>
            <w:right w:val="none" w:sz="0" w:space="0" w:color="auto"/>
          </w:divBdr>
        </w:div>
        <w:div w:id="1343431011">
          <w:marLeft w:val="576"/>
          <w:marRight w:val="0"/>
          <w:marTop w:val="80"/>
          <w:marBottom w:val="0"/>
          <w:divBdr>
            <w:top w:val="none" w:sz="0" w:space="0" w:color="auto"/>
            <w:left w:val="none" w:sz="0" w:space="0" w:color="auto"/>
            <w:bottom w:val="none" w:sz="0" w:space="0" w:color="auto"/>
            <w:right w:val="none" w:sz="0" w:space="0" w:color="auto"/>
          </w:divBdr>
        </w:div>
        <w:div w:id="1187256036">
          <w:marLeft w:val="576"/>
          <w:marRight w:val="0"/>
          <w:marTop w:val="80"/>
          <w:marBottom w:val="0"/>
          <w:divBdr>
            <w:top w:val="none" w:sz="0" w:space="0" w:color="auto"/>
            <w:left w:val="none" w:sz="0" w:space="0" w:color="auto"/>
            <w:bottom w:val="none" w:sz="0" w:space="0" w:color="auto"/>
            <w:right w:val="none" w:sz="0" w:space="0" w:color="auto"/>
          </w:divBdr>
        </w:div>
        <w:div w:id="1764109776">
          <w:marLeft w:val="576"/>
          <w:marRight w:val="0"/>
          <w:marTop w:val="80"/>
          <w:marBottom w:val="0"/>
          <w:divBdr>
            <w:top w:val="none" w:sz="0" w:space="0" w:color="auto"/>
            <w:left w:val="none" w:sz="0" w:space="0" w:color="auto"/>
            <w:bottom w:val="none" w:sz="0" w:space="0" w:color="auto"/>
            <w:right w:val="none" w:sz="0" w:space="0" w:color="auto"/>
          </w:divBdr>
        </w:div>
        <w:div w:id="1286541843">
          <w:marLeft w:val="576"/>
          <w:marRight w:val="0"/>
          <w:marTop w:val="80"/>
          <w:marBottom w:val="0"/>
          <w:divBdr>
            <w:top w:val="none" w:sz="0" w:space="0" w:color="auto"/>
            <w:left w:val="none" w:sz="0" w:space="0" w:color="auto"/>
            <w:bottom w:val="none" w:sz="0" w:space="0" w:color="auto"/>
            <w:right w:val="none" w:sz="0" w:space="0" w:color="auto"/>
          </w:divBdr>
        </w:div>
        <w:div w:id="571157746">
          <w:marLeft w:val="576"/>
          <w:marRight w:val="0"/>
          <w:marTop w:val="80"/>
          <w:marBottom w:val="0"/>
          <w:divBdr>
            <w:top w:val="none" w:sz="0" w:space="0" w:color="auto"/>
            <w:left w:val="none" w:sz="0" w:space="0" w:color="auto"/>
            <w:bottom w:val="none" w:sz="0" w:space="0" w:color="auto"/>
            <w:right w:val="none" w:sz="0" w:space="0" w:color="auto"/>
          </w:divBdr>
        </w:div>
        <w:div w:id="1774091459">
          <w:marLeft w:val="576"/>
          <w:marRight w:val="0"/>
          <w:marTop w:val="80"/>
          <w:marBottom w:val="0"/>
          <w:divBdr>
            <w:top w:val="none" w:sz="0" w:space="0" w:color="auto"/>
            <w:left w:val="none" w:sz="0" w:space="0" w:color="auto"/>
            <w:bottom w:val="none" w:sz="0" w:space="0" w:color="auto"/>
            <w:right w:val="none" w:sz="0" w:space="0" w:color="auto"/>
          </w:divBdr>
        </w:div>
      </w:divsChild>
    </w:div>
    <w:div w:id="2143573939">
      <w:bodyDiv w:val="1"/>
      <w:marLeft w:val="0"/>
      <w:marRight w:val="0"/>
      <w:marTop w:val="0"/>
      <w:marBottom w:val="0"/>
      <w:divBdr>
        <w:top w:val="none" w:sz="0" w:space="0" w:color="auto"/>
        <w:left w:val="none" w:sz="0" w:space="0" w:color="auto"/>
        <w:bottom w:val="none" w:sz="0" w:space="0" w:color="auto"/>
        <w:right w:val="none" w:sz="0" w:space="0" w:color="auto"/>
      </w:divBdr>
      <w:divsChild>
        <w:div w:id="1410926552">
          <w:marLeft w:val="576"/>
          <w:marRight w:val="0"/>
          <w:marTop w:val="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 apple</dc:creator>
  <cp:keywords/>
  <dc:description/>
  <cp:lastModifiedBy>User</cp:lastModifiedBy>
  <cp:revision>10</cp:revision>
  <cp:lastPrinted>2019-03-19T06:18:00Z</cp:lastPrinted>
  <dcterms:created xsi:type="dcterms:W3CDTF">2019-03-14T12:53:00Z</dcterms:created>
  <dcterms:modified xsi:type="dcterms:W3CDTF">2020-02-26T02:12:00Z</dcterms:modified>
</cp:coreProperties>
</file>