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C4" w:rsidRDefault="00F6260E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96"/>
        </w:rPr>
        <w:t>108</w:t>
      </w:r>
      <w:r>
        <w:rPr>
          <w:rFonts w:ascii="標楷體" w:eastAsia="標楷體" w:hAnsi="標楷體"/>
          <w:b/>
          <w:bCs/>
          <w:sz w:val="40"/>
          <w:szCs w:val="96"/>
        </w:rPr>
        <w:t>年</w:t>
      </w:r>
      <w:r>
        <w:rPr>
          <w:rFonts w:ascii="標楷體" w:eastAsia="標楷體" w:hAnsi="標楷體"/>
          <w:b/>
          <w:bCs/>
          <w:sz w:val="40"/>
          <w:szCs w:val="96"/>
        </w:rPr>
        <w:t>11</w:t>
      </w:r>
      <w:r>
        <w:rPr>
          <w:rFonts w:ascii="標楷體" w:eastAsia="標楷體" w:hAnsi="標楷體"/>
          <w:b/>
          <w:bCs/>
          <w:sz w:val="40"/>
          <w:szCs w:val="96"/>
        </w:rPr>
        <w:t>月</w:t>
      </w:r>
      <w:r>
        <w:rPr>
          <w:rFonts w:ascii="標楷體" w:eastAsia="標楷體" w:hAnsi="標楷體"/>
          <w:b/>
          <w:bCs/>
          <w:color w:val="000000"/>
          <w:sz w:val="40"/>
          <w:szCs w:val="96"/>
        </w:rPr>
        <w:t>創新動能活動</w:t>
      </w:r>
    </w:p>
    <w:p w:rsidR="00597CC4" w:rsidRDefault="00F6260E">
      <w:pPr>
        <w:numPr>
          <w:ilvl w:val="5"/>
          <w:numId w:val="3"/>
        </w:numPr>
        <w:spacing w:line="400" w:lineRule="exact"/>
        <w:ind w:left="567" w:hanging="567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活動主旨</w:t>
      </w:r>
      <w:r>
        <w:rPr>
          <w:rFonts w:ascii="標楷體" w:eastAsia="標楷體" w:hAnsi="標楷體"/>
          <w:b/>
          <w:szCs w:val="28"/>
        </w:rPr>
        <w:t>/</w:t>
      </w:r>
      <w:r>
        <w:rPr>
          <w:rFonts w:ascii="標楷體" w:eastAsia="標楷體" w:hAnsi="標楷體"/>
          <w:b/>
          <w:szCs w:val="28"/>
        </w:rPr>
        <w:t>目標</w:t>
      </w:r>
    </w:p>
    <w:p w:rsidR="00597CC4" w:rsidRDefault="00F6260E">
      <w:pPr>
        <w:spacing w:line="400" w:lineRule="exact"/>
        <w:ind w:left="567" w:firstLine="480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Cs/>
          <w:szCs w:val="28"/>
        </w:rPr>
        <w:t>物聯網</w:t>
      </w:r>
      <w:r>
        <w:rPr>
          <w:rFonts w:ascii="標楷體" w:eastAsia="標楷體" w:hAnsi="標楷體"/>
          <w:bCs/>
          <w:szCs w:val="28"/>
        </w:rPr>
        <w:t>(IoT, Internet of Things)</w:t>
      </w:r>
      <w:r>
        <w:rPr>
          <w:rFonts w:ascii="標楷體" w:eastAsia="標楷體" w:hAnsi="標楷體"/>
          <w:bCs/>
          <w:szCs w:val="28"/>
        </w:rPr>
        <w:t>時代已然成型，該如何善用物聯網，透過軟硬體整合與加值服務，使我們創造更便利的生活環境呢</w:t>
      </w:r>
      <w:r>
        <w:rPr>
          <w:rFonts w:ascii="標楷體" w:eastAsia="標楷體" w:hAnsi="標楷體"/>
          <w:bCs/>
          <w:szCs w:val="28"/>
        </w:rPr>
        <w:t>?</w:t>
      </w:r>
      <w:r>
        <w:rPr>
          <w:rFonts w:ascii="標楷體" w:eastAsia="標楷體" w:hAnsi="標楷體"/>
          <w:bCs/>
          <w:szCs w:val="28"/>
        </w:rPr>
        <w:t>同時透過物聯網不同裝置所組成特定的功能，營造出舒適方便的自動化形象，正因這些裝置為我們的生活提供了創新改變，更重要的是要同時注意物聯網路的安全，強化我們對網路的信賴。</w:t>
      </w:r>
    </w:p>
    <w:p w:rsidR="00597CC4" w:rsidRDefault="00F6260E">
      <w:pPr>
        <w:spacing w:line="400" w:lineRule="exact"/>
        <w:ind w:left="567" w:firstLine="480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/>
          <w:bCs/>
          <w:szCs w:val="28"/>
        </w:rPr>
        <w:t>本次將以座談會方式探討物聯網崛起後的資通訊安全防護，鎖定如何以網路認證提升網路安全，介紹網路認證的基本概念，並且探討各項標竿認證應用，進而建立完整的資安機制，讓參與者皆能透過深入淺出的說明，更了解升級物聯網後甜蜜的負擔與資安維護之重要性。</w:t>
      </w:r>
    </w:p>
    <w:p w:rsidR="00597CC4" w:rsidRDefault="00F6260E">
      <w:pPr>
        <w:numPr>
          <w:ilvl w:val="5"/>
          <w:numId w:val="3"/>
        </w:numPr>
        <w:spacing w:before="240" w:line="400" w:lineRule="exact"/>
        <w:ind w:left="567" w:hanging="567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活動內容</w:t>
      </w:r>
    </w:p>
    <w:p w:rsidR="00597CC4" w:rsidRDefault="00F6260E">
      <w:pPr>
        <w:numPr>
          <w:ilvl w:val="0"/>
          <w:numId w:val="4"/>
        </w:numPr>
        <w:spacing w:line="2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主辦單位：桃園市政府青年事務局</w:t>
      </w:r>
    </w:p>
    <w:p w:rsidR="00597CC4" w:rsidRDefault="00F6260E">
      <w:pPr>
        <w:numPr>
          <w:ilvl w:val="0"/>
          <w:numId w:val="4"/>
        </w:numPr>
        <w:spacing w:line="2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執行單位：中原大學</w:t>
      </w:r>
    </w:p>
    <w:p w:rsidR="00597CC4" w:rsidRDefault="00F6260E">
      <w:pPr>
        <w:numPr>
          <w:ilvl w:val="0"/>
          <w:numId w:val="4"/>
        </w:numPr>
        <w:spacing w:line="280" w:lineRule="exact"/>
        <w:jc w:val="both"/>
      </w:pPr>
      <w:r>
        <w:rPr>
          <w:rFonts w:ascii="標楷體" w:eastAsia="標楷體" w:hAnsi="標楷體"/>
          <w:szCs w:val="28"/>
        </w:rPr>
        <w:t>活動時間：</w:t>
      </w:r>
      <w:r>
        <w:rPr>
          <w:rFonts w:ascii="標楷體" w:eastAsia="標楷體" w:hAnsi="標楷體"/>
          <w:szCs w:val="28"/>
        </w:rPr>
        <w:t>108</w:t>
      </w:r>
      <w:r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/>
          <w:color w:val="000000"/>
          <w:szCs w:val="28"/>
        </w:rPr>
        <w:t>11</w:t>
      </w:r>
      <w:r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/>
          <w:color w:val="000000"/>
          <w:szCs w:val="28"/>
        </w:rPr>
        <w:t>24</w:t>
      </w:r>
      <w:r>
        <w:rPr>
          <w:rFonts w:ascii="標楷體" w:eastAsia="標楷體" w:hAnsi="標楷體"/>
          <w:color w:val="000000"/>
          <w:szCs w:val="28"/>
        </w:rPr>
        <w:t>日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日</w:t>
      </w:r>
      <w:r>
        <w:rPr>
          <w:rFonts w:ascii="標楷體" w:eastAsia="標楷體" w:hAnsi="標楷體"/>
          <w:color w:val="000000"/>
          <w:szCs w:val="28"/>
        </w:rPr>
        <w:t>) 13:00-16:00</w:t>
      </w:r>
    </w:p>
    <w:p w:rsidR="00597CC4" w:rsidRDefault="00F6260E">
      <w:pPr>
        <w:numPr>
          <w:ilvl w:val="0"/>
          <w:numId w:val="4"/>
        </w:numPr>
        <w:spacing w:line="2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活動地點：青年事務局一樓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多功能展演中心</w:t>
      </w:r>
      <w:r>
        <w:rPr>
          <w:rFonts w:ascii="標楷體" w:eastAsia="標楷體" w:hAnsi="標楷體"/>
          <w:szCs w:val="28"/>
        </w:rPr>
        <w:t>)</w:t>
      </w:r>
    </w:p>
    <w:p w:rsidR="00597CC4" w:rsidRDefault="00F6260E">
      <w:pPr>
        <w:spacing w:line="280" w:lineRule="exact"/>
        <w:ind w:left="14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</w:t>
      </w:r>
      <w:r>
        <w:rPr>
          <w:rFonts w:ascii="標楷體" w:eastAsia="標楷體" w:hAnsi="標楷體"/>
          <w:szCs w:val="28"/>
        </w:rPr>
        <w:t>桃園市中壢區環北路</w:t>
      </w:r>
      <w:r>
        <w:rPr>
          <w:rFonts w:ascii="標楷體" w:eastAsia="標楷體" w:hAnsi="標楷體"/>
          <w:szCs w:val="28"/>
        </w:rPr>
        <w:t>390</w:t>
      </w:r>
      <w:r>
        <w:rPr>
          <w:rFonts w:ascii="標楷體" w:eastAsia="標楷體" w:hAnsi="標楷體"/>
          <w:szCs w:val="28"/>
        </w:rPr>
        <w:t>號一樓</w:t>
      </w:r>
    </w:p>
    <w:p w:rsidR="00597CC4" w:rsidRDefault="00F6260E">
      <w:pPr>
        <w:pStyle w:val="1"/>
        <w:numPr>
          <w:ilvl w:val="0"/>
          <w:numId w:val="4"/>
        </w:numPr>
        <w:spacing w:line="280" w:lineRule="exact"/>
        <w:ind w:hanging="482"/>
        <w:outlineLvl w:val="9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參與人數：預計</w:t>
      </w:r>
      <w:r>
        <w:rPr>
          <w:rFonts w:ascii="標楷體" w:hAnsi="標楷體"/>
          <w:sz w:val="24"/>
        </w:rPr>
        <w:t>90</w:t>
      </w:r>
      <w:r>
        <w:rPr>
          <w:rFonts w:ascii="標楷體" w:hAnsi="標楷體"/>
          <w:sz w:val="24"/>
        </w:rPr>
        <w:t>人</w:t>
      </w:r>
    </w:p>
    <w:p w:rsidR="00597CC4" w:rsidRDefault="00F6260E">
      <w:pPr>
        <w:numPr>
          <w:ilvl w:val="0"/>
          <w:numId w:val="4"/>
        </w:numPr>
        <w:spacing w:line="2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活動議程：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5841"/>
      </w:tblGrid>
      <w:tr w:rsidR="00597CC4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</w:tr>
      <w:tr w:rsidR="00597CC4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44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12:30-13:00</w:t>
            </w:r>
          </w:p>
        </w:tc>
        <w:tc>
          <w:tcPr>
            <w:tcW w:w="5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</w:tr>
      <w:tr w:rsidR="00597CC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開場</w:t>
            </w:r>
          </w:p>
        </w:tc>
      </w:tr>
      <w:tr w:rsidR="00597CC4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13:05-15:40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講題：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物聯網創新應用之網路認證確保網路安全</w:t>
            </w:r>
          </w:p>
          <w:p w:rsidR="00597CC4" w:rsidRDefault="00F626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主講人：行政院常務副秘書長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宋餘俠</w:t>
            </w:r>
          </w:p>
          <w:p w:rsidR="00597CC4" w:rsidRDefault="00F6260E">
            <w:pPr>
              <w:spacing w:line="280" w:lineRule="exact"/>
              <w:jc w:val="center"/>
            </w:pPr>
            <w:r>
              <w:rPr>
                <w:rFonts w:ascii="Times New Roman MT Extra Bold" w:eastAsia="標楷體" w:hAnsi="Times New Roman MT Extra Bold" w:cs="Times New Roman MT Extra Bold"/>
              </w:rPr>
              <w:t>中原大學資訊管理系所主任</w:t>
            </w:r>
            <w:r>
              <w:rPr>
                <w:rFonts w:ascii="Times New Roman MT Extra Bold" w:eastAsia="標楷體" w:hAnsi="Times New Roman MT Extra Bold" w:cs="Times New Roman MT Extra Bold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劉士豪</w:t>
            </w:r>
          </w:p>
        </w:tc>
      </w:tr>
      <w:tr w:rsidR="00597CC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15:40-15:50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創客認證師頒獎</w:t>
            </w:r>
          </w:p>
        </w:tc>
      </w:tr>
      <w:tr w:rsidR="00597CC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15:50-16:00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CC4" w:rsidRDefault="00F6260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交流時間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597CC4" w:rsidRDefault="00F6260E">
      <w:pPr>
        <w:numPr>
          <w:ilvl w:val="5"/>
          <w:numId w:val="3"/>
        </w:numPr>
        <w:spacing w:before="240" w:line="400" w:lineRule="exact"/>
        <w:ind w:left="567" w:hanging="567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講師簡介</w:t>
      </w:r>
    </w:p>
    <w:p w:rsidR="00597CC4" w:rsidRDefault="00F6260E">
      <w:pPr>
        <w:pStyle w:val="a3"/>
        <w:widowControl/>
        <w:numPr>
          <w:ilvl w:val="0"/>
          <w:numId w:val="5"/>
        </w:numPr>
        <w:ind w:left="709" w:hanging="283"/>
        <w:jc w:val="both"/>
      </w:pPr>
      <w:r>
        <w:rPr>
          <w:rFonts w:ascii="標楷體" w:eastAsia="標楷體" w:hAnsi="標楷體"/>
          <w:szCs w:val="28"/>
        </w:rPr>
        <w:t>講師名稱：</w:t>
      </w:r>
      <w:r>
        <w:rPr>
          <w:rFonts w:ascii="標楷體" w:eastAsia="標楷體" w:hAnsi="標楷體"/>
          <w:szCs w:val="24"/>
        </w:rPr>
        <w:t>宋餘俠</w:t>
      </w:r>
    </w:p>
    <w:p w:rsidR="00597CC4" w:rsidRDefault="00F6260E">
      <w:pPr>
        <w:widowControl/>
        <w:ind w:left="2126" w:hanging="1418"/>
      </w:pPr>
      <w:r>
        <w:rPr>
          <w:rFonts w:ascii="標楷體" w:eastAsia="標楷體" w:hAnsi="標楷體"/>
          <w:szCs w:val="28"/>
        </w:rPr>
        <w:t>講師學經歷：應用數學學士</w:t>
      </w:r>
      <w:r>
        <w:rPr>
          <w:rFonts w:ascii="標楷體" w:eastAsia="標楷體" w:hAnsi="標楷體"/>
        </w:rPr>
        <w:t>、公共政策碩士、企業管理博士、</w:t>
      </w:r>
      <w:r>
        <w:rPr>
          <w:rFonts w:ascii="標楷體" w:eastAsia="標楷體" w:hAnsi="標楷體"/>
          <w:szCs w:val="28"/>
        </w:rPr>
        <w:t>中原大學兼任講座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自兼任講師迄今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/>
        </w:rPr>
        <w:t>行政院常務副秘書長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曾任職行政院研考會、國家發展委員會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97CC4" w:rsidRDefault="00F6260E">
      <w:pPr>
        <w:pStyle w:val="a3"/>
        <w:widowControl/>
        <w:numPr>
          <w:ilvl w:val="0"/>
          <w:numId w:val="5"/>
        </w:numPr>
        <w:ind w:left="709" w:hanging="283"/>
      </w:pPr>
      <w:r>
        <w:rPr>
          <w:rFonts w:ascii="標楷體" w:eastAsia="標楷體" w:hAnsi="標楷體"/>
        </w:rPr>
        <w:t>講師名稱：</w:t>
      </w:r>
      <w:r>
        <w:rPr>
          <w:rFonts w:ascii="標楷體" w:eastAsia="標楷體" w:hAnsi="標楷體"/>
          <w:szCs w:val="24"/>
        </w:rPr>
        <w:t>劉士豪</w:t>
      </w:r>
    </w:p>
    <w:p w:rsidR="00597CC4" w:rsidRDefault="00F6260E">
      <w:pPr>
        <w:widowControl/>
        <w:ind w:left="2126" w:hanging="1418"/>
      </w:pPr>
      <w:r>
        <w:rPr>
          <w:rFonts w:ascii="標楷體" w:eastAsia="標楷體" w:hAnsi="標楷體"/>
          <w:szCs w:val="24"/>
        </w:rPr>
        <w:t>講師學經歷：政治大學企業管理研究所資訊管理博士、資訊工業策進會數位教育研究所顧問、</w:t>
      </w:r>
      <w:r>
        <w:rPr>
          <w:rFonts w:ascii="Times New Roman MT Extra Bold" w:eastAsia="標楷體" w:hAnsi="Times New Roman MT Extra Bold" w:cs="Times New Roman MT Extra Bold"/>
        </w:rPr>
        <w:t>教育部桃竹苗區域教學資源中心主任、中原大學資訊管理系所主任。</w:t>
      </w:r>
    </w:p>
    <w:p w:rsidR="00597CC4" w:rsidRDefault="00F6260E">
      <w:pPr>
        <w:numPr>
          <w:ilvl w:val="5"/>
          <w:numId w:val="3"/>
        </w:numPr>
        <w:spacing w:line="400" w:lineRule="exact"/>
        <w:ind w:left="567" w:hanging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課程資訊</w:t>
      </w:r>
    </w:p>
    <w:p w:rsidR="00597CC4" w:rsidRDefault="00F6260E">
      <w:pPr>
        <w:tabs>
          <w:tab w:val="left" w:pos="5580"/>
          <w:tab w:val="right" w:pos="830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全國教師在職進修網</w:t>
      </w:r>
    </w:p>
    <w:p w:rsidR="00597CC4" w:rsidRDefault="00F6260E">
      <w:pPr>
        <w:tabs>
          <w:tab w:val="left" w:pos="5580"/>
          <w:tab w:val="right" w:pos="830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課程代碼</w:t>
      </w:r>
      <w:r>
        <w:rPr>
          <w:rFonts w:ascii="標楷體" w:eastAsia="標楷體" w:hAnsi="標楷體"/>
        </w:rPr>
        <w:t>: 2734433</w:t>
      </w:r>
    </w:p>
    <w:p w:rsidR="00597CC4" w:rsidRDefault="00F6260E">
      <w:pPr>
        <w:tabs>
          <w:tab w:val="left" w:pos="5580"/>
          <w:tab w:val="right" w:pos="830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課程名稱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物聯網創新應用之網路認證確保網路安全</w:t>
      </w:r>
    </w:p>
    <w:p w:rsidR="00597CC4" w:rsidRDefault="00F6260E">
      <w:pPr>
        <w:tabs>
          <w:tab w:val="left" w:pos="5580"/>
          <w:tab w:val="right" w:pos="830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課程日期</w:t>
      </w:r>
      <w:r>
        <w:rPr>
          <w:rFonts w:ascii="標楷體" w:eastAsia="標楷體" w:hAnsi="標楷體"/>
        </w:rPr>
        <w:t>: 2019/11/24 13:00-16:00</w:t>
      </w:r>
    </w:p>
    <w:p w:rsidR="00597CC4" w:rsidRDefault="00F6260E">
      <w:pPr>
        <w:tabs>
          <w:tab w:val="left" w:pos="5580"/>
          <w:tab w:val="right" w:pos="8306"/>
        </w:tabs>
      </w:pPr>
      <w:r>
        <w:rPr>
          <w:rFonts w:ascii="標楷體" w:eastAsia="標楷體" w:hAnsi="標楷體"/>
        </w:rPr>
        <w:t>報名網址</w:t>
      </w:r>
      <w:r>
        <w:rPr>
          <w:rFonts w:ascii="標楷體" w:eastAsia="標楷體" w:hAnsi="標楷體"/>
        </w:rPr>
        <w:t>: https://reurl.cc/L16N4y</w:t>
      </w:r>
    </w:p>
    <w:sectPr w:rsidR="00597CC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0E" w:rsidRDefault="00F6260E">
      <w:r>
        <w:separator/>
      </w:r>
    </w:p>
  </w:endnote>
  <w:endnote w:type="continuationSeparator" w:id="0">
    <w:p w:rsidR="00F6260E" w:rsidRDefault="00F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MT Extra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0E" w:rsidRDefault="00F6260E">
      <w:r>
        <w:rPr>
          <w:color w:val="000000"/>
        </w:rPr>
        <w:separator/>
      </w:r>
    </w:p>
  </w:footnote>
  <w:footnote w:type="continuationSeparator" w:id="0">
    <w:p w:rsidR="00F6260E" w:rsidRDefault="00F6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0CA"/>
    <w:multiLevelType w:val="multilevel"/>
    <w:tmpl w:val="3FECA626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1854" w:hanging="720"/>
      </w:pPr>
      <w:rPr>
        <w:b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BAF6BC4"/>
    <w:multiLevelType w:val="multilevel"/>
    <w:tmpl w:val="0276CDDE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E5E7CA4"/>
    <w:multiLevelType w:val="multilevel"/>
    <w:tmpl w:val="F644582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143CD5"/>
    <w:multiLevelType w:val="multilevel"/>
    <w:tmpl w:val="D8AA8566"/>
    <w:styleLink w:val="WWOutlineListStyle1"/>
    <w:lvl w:ilvl="0">
      <w:start w:val="1"/>
      <w:numFmt w:val="none"/>
      <w:lvlText w:val=""/>
      <w:lvlJc w:val="left"/>
    </w:lvl>
    <w:lvl w:ilvl="1">
      <w:start w:val="1"/>
      <w:numFmt w:val="taiwaneseCountingThousand"/>
      <w:pStyle w:val="1"/>
      <w:lvlText w:val="%2、"/>
      <w:lvlJc w:val="left"/>
      <w:pPr>
        <w:ind w:left="1854" w:hanging="720"/>
      </w:pPr>
      <w:rPr>
        <w:b/>
        <w:sz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3263F48"/>
    <w:multiLevelType w:val="multilevel"/>
    <w:tmpl w:val="D5E09E42"/>
    <w:lvl w:ilvl="0">
      <w:start w:val="1"/>
      <w:numFmt w:val="decimal"/>
      <w:lvlText w:val="%1."/>
      <w:lvlJc w:val="left"/>
      <w:pPr>
        <w:ind w:left="3456" w:hanging="480"/>
      </w:pPr>
    </w:lvl>
    <w:lvl w:ilvl="1">
      <w:start w:val="1"/>
      <w:numFmt w:val="ideographLegalTraditional"/>
      <w:suff w:val="noth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/>
        <w:i w:val="0"/>
        <w:sz w:val="40"/>
      </w:rPr>
    </w:lvl>
    <w:lvl w:ilvl="2">
      <w:start w:val="1"/>
      <w:numFmt w:val="taiwaneseCountingThousand"/>
      <w:suff w:val="nothing"/>
      <w:lvlText w:val="%3、"/>
      <w:lvlJc w:val="left"/>
      <w:pPr>
        <w:ind w:left="993" w:hanging="567"/>
      </w:pPr>
      <w:rPr>
        <w:rFonts w:ascii="Times New Roman" w:eastAsia="標楷體" w:hAnsi="Times New Roman" w:cs="Times New Roman"/>
        <w:b/>
        <w:i w:val="0"/>
        <w:sz w:val="32"/>
      </w:rPr>
    </w:lvl>
    <w:lvl w:ilvl="3">
      <w:start w:val="1"/>
      <w:numFmt w:val="taiwaneseCountingThousand"/>
      <w:suff w:val="nothing"/>
      <w:lvlText w:val="（%4）"/>
      <w:lvlJc w:val="left"/>
      <w:pPr>
        <w:ind w:left="1559" w:hanging="708"/>
      </w:pPr>
    </w:lvl>
    <w:lvl w:ilvl="4">
      <w:start w:val="1"/>
      <w:numFmt w:val="decimal"/>
      <w:lvlText w:val="%5."/>
      <w:lvlJc w:val="left"/>
      <w:pPr>
        <w:ind w:left="2126" w:hanging="850"/>
      </w:pPr>
      <w:rPr>
        <w:b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5">
      <w:start w:val="1"/>
      <w:numFmt w:val="taiwaneseCountingThousand"/>
      <w:lvlText w:val="%6、"/>
      <w:lvlJc w:val="left"/>
      <w:pPr>
        <w:ind w:left="2835" w:hanging="1134"/>
      </w:pPr>
      <w:rPr>
        <w:b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upperLetter"/>
      <w:suff w:val="nothing"/>
      <w:lvlText w:val="%7."/>
      <w:lvlJc w:val="left"/>
      <w:pPr>
        <w:ind w:left="3402" w:hanging="1276"/>
      </w:pPr>
      <w:rPr>
        <w:rFonts w:ascii="Times New Roman" w:eastAsia="標楷體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7">
      <w:start w:val="1"/>
      <w:numFmt w:val="upperLetter"/>
      <w:suff w:val="nothing"/>
      <w:lvlText w:val="(%8)"/>
      <w:lvlJc w:val="left"/>
      <w:pPr>
        <w:ind w:left="3969" w:hanging="1418"/>
      </w:pPr>
      <w:rPr>
        <w:rFonts w:ascii="Times New Roman" w:eastAsia="標楷體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4677" w:hanging="17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7CC4"/>
    <w:rsid w:val="000E54CE"/>
    <w:rsid w:val="00597CC4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4C853-A5DD-4E7A-A3EC-CEA7A9B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1">
    <w:name w:val="樣式1"/>
    <w:basedOn w:val="a"/>
    <w:pPr>
      <w:widowControl/>
      <w:numPr>
        <w:ilvl w:val="1"/>
        <w:numId w:val="1"/>
      </w:numPr>
      <w:jc w:val="both"/>
      <w:outlineLvl w:val="1"/>
    </w:pPr>
    <w:rPr>
      <w:rFonts w:ascii="Times New Roman" w:eastAsia="標楷體" w:hAnsi="Times New Roman"/>
      <w:kern w:val="0"/>
      <w:sz w:val="28"/>
      <w:szCs w:val="28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character" w:customStyle="1" w:styleId="10">
    <w:name w:val="樣式1 字元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Salutation"/>
    <w:basedOn w:val="a"/>
    <w:next w:val="a"/>
    <w:rPr>
      <w:rFonts w:ascii="Times New Roman" w:hAnsi="Times New Roman"/>
      <w:szCs w:val="20"/>
    </w:rPr>
  </w:style>
  <w:style w:type="character" w:customStyle="1" w:styleId="a6">
    <w:name w:val="問候 字元"/>
    <w:basedOn w:val="a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Intense Emphasis"/>
    <w:basedOn w:val="a0"/>
    <w:rPr>
      <w:i/>
      <w:iCs/>
      <w:color w:val="4472C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2019-10-03T08:59:00Z</cp:lastPrinted>
  <dcterms:created xsi:type="dcterms:W3CDTF">2019-11-18T10:06:00Z</dcterms:created>
  <dcterms:modified xsi:type="dcterms:W3CDTF">2019-11-18T10:06:00Z</dcterms:modified>
</cp:coreProperties>
</file>